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Pr="00DD42C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4F1477" w:rsidRPr="005A5271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5A5271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C66C04" w:rsidRPr="005A5271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5A5271">
        <w:rPr>
          <w:rFonts w:ascii="обычный" w:hAnsi="обычный"/>
          <w:b/>
          <w:sz w:val="24"/>
          <w:szCs w:val="24"/>
          <w:lang w:eastAsia="ru-RU"/>
        </w:rPr>
        <w:t>ЛАН РАБОТЫ</w:t>
      </w:r>
    </w:p>
    <w:p w:rsidR="00174274" w:rsidRPr="005A5271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5A5271">
        <w:rPr>
          <w:rFonts w:ascii="обычный" w:hAnsi="обычный"/>
          <w:b/>
          <w:sz w:val="24"/>
          <w:szCs w:val="24"/>
          <w:lang w:eastAsia="ru-RU"/>
        </w:rPr>
        <w:t xml:space="preserve">Администрации </w:t>
      </w:r>
      <w:r w:rsidR="00673E17" w:rsidRPr="005A5271">
        <w:rPr>
          <w:rFonts w:ascii="обычный" w:hAnsi="обычный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5A5271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5A5271">
        <w:rPr>
          <w:rFonts w:ascii="обычный" w:hAnsi="обычный"/>
          <w:b/>
          <w:sz w:val="24"/>
          <w:szCs w:val="24"/>
          <w:lang w:eastAsia="ru-RU"/>
        </w:rPr>
        <w:tab/>
      </w:r>
      <w:r w:rsidR="00174274" w:rsidRPr="005A5271">
        <w:rPr>
          <w:rFonts w:ascii="обычный" w:hAnsi="обычный"/>
          <w:b/>
          <w:sz w:val="24"/>
          <w:szCs w:val="24"/>
          <w:lang w:eastAsia="ru-RU"/>
        </w:rPr>
        <w:t xml:space="preserve">на период с </w:t>
      </w:r>
      <w:r w:rsidR="00CA08D7" w:rsidRPr="005A5271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702981" w:rsidRPr="005A5271">
        <w:rPr>
          <w:rFonts w:ascii="обычный" w:hAnsi="обычный"/>
          <w:b/>
          <w:sz w:val="24"/>
          <w:szCs w:val="24"/>
          <w:lang w:eastAsia="ru-RU"/>
        </w:rPr>
        <w:t>31</w:t>
      </w:r>
      <w:r w:rsidR="00363155" w:rsidRPr="005A5271">
        <w:rPr>
          <w:rFonts w:ascii="обычный" w:hAnsi="обычный"/>
          <w:b/>
          <w:sz w:val="24"/>
          <w:szCs w:val="24"/>
          <w:lang w:eastAsia="ru-RU"/>
        </w:rPr>
        <w:t>.10</w:t>
      </w:r>
      <w:r w:rsidR="00DF3A9D" w:rsidRPr="005A5271">
        <w:rPr>
          <w:rFonts w:ascii="обычный" w:hAnsi="обычный"/>
          <w:b/>
          <w:sz w:val="24"/>
          <w:szCs w:val="24"/>
          <w:lang w:eastAsia="ru-RU"/>
        </w:rPr>
        <w:t>.2016</w:t>
      </w:r>
      <w:r w:rsidR="009100EF" w:rsidRPr="005A5271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5A5271">
        <w:rPr>
          <w:rFonts w:ascii="обычный" w:hAnsi="обычный"/>
          <w:b/>
          <w:sz w:val="24"/>
          <w:szCs w:val="24"/>
          <w:lang w:eastAsia="ru-RU"/>
        </w:rPr>
        <w:t xml:space="preserve">г. по </w:t>
      </w:r>
      <w:r w:rsidR="00702981" w:rsidRPr="005A5271">
        <w:rPr>
          <w:rFonts w:ascii="обычный" w:hAnsi="обычный"/>
          <w:b/>
          <w:sz w:val="24"/>
          <w:szCs w:val="24"/>
          <w:lang w:eastAsia="ru-RU"/>
        </w:rPr>
        <w:t>06.11</w:t>
      </w:r>
      <w:r w:rsidR="00DF3A9D" w:rsidRPr="005A5271">
        <w:rPr>
          <w:rFonts w:ascii="обычный" w:hAnsi="обычный"/>
          <w:b/>
          <w:sz w:val="24"/>
          <w:szCs w:val="24"/>
          <w:lang w:eastAsia="ru-RU"/>
        </w:rPr>
        <w:t>.2016</w:t>
      </w:r>
      <w:r w:rsidR="009100EF" w:rsidRPr="005A5271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5A5271">
        <w:rPr>
          <w:rFonts w:ascii="обычный" w:hAnsi="обычный"/>
          <w:b/>
          <w:sz w:val="24"/>
          <w:szCs w:val="24"/>
          <w:lang w:eastAsia="ru-RU"/>
        </w:rPr>
        <w:t>г.</w:t>
      </w:r>
    </w:p>
    <w:p w:rsidR="0053414B" w:rsidRPr="005A5271" w:rsidRDefault="0053414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</w:p>
    <w:tbl>
      <w:tblPr>
        <w:tblW w:w="159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4253"/>
        <w:gridCol w:w="2410"/>
        <w:gridCol w:w="3118"/>
        <w:gridCol w:w="2551"/>
      </w:tblGrid>
      <w:tr w:rsidR="00994492" w:rsidRPr="005A5271" w:rsidTr="00E32F89">
        <w:trPr>
          <w:trHeight w:val="630"/>
        </w:trPr>
        <w:tc>
          <w:tcPr>
            <w:tcW w:w="576" w:type="dxa"/>
            <w:vAlign w:val="center"/>
          </w:tcPr>
          <w:p w:rsidR="00174274" w:rsidRPr="005A527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№</w:t>
            </w:r>
          </w:p>
          <w:p w:rsidR="00174274" w:rsidRPr="005A527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5A527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5A527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5A527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5A527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5A527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5A527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5A527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5A5271" w:rsidRDefault="00160951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к</w:t>
            </w:r>
            <w:r w:rsidR="00174274" w:rsidRPr="005A527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атегории</w:t>
            </w:r>
            <w:r w:rsidRPr="005A527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5A527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5A527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5A5271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AE4D8C" w:rsidRPr="005A5271" w:rsidTr="00E32F89">
        <w:trPr>
          <w:trHeight w:val="630"/>
        </w:trPr>
        <w:tc>
          <w:tcPr>
            <w:tcW w:w="576" w:type="dxa"/>
            <w:vAlign w:val="center"/>
          </w:tcPr>
          <w:p w:rsidR="00AE4D8C" w:rsidRPr="005A5271" w:rsidRDefault="00B53C8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6B5580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AE4D8C" w:rsidRPr="005A5271" w:rsidRDefault="00C61E34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</w:t>
            </w:r>
            <w:r w:rsidR="0099632D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л</w:t>
            </w:r>
            <w:r w:rsidR="0099632D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а</w:t>
            </w:r>
            <w:r w:rsidR="0099632D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5A5271" w:rsidRDefault="0073090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9632D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632D" w:rsidRPr="005A5271" w:rsidRDefault="0073090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D568A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31</w:t>
            </w:r>
            <w:r w:rsidR="00290842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99632D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99632D" w:rsidRPr="005A5271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</w:t>
            </w:r>
            <w:r w:rsidR="003D6AE1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D6AE1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BB159B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мин.</w:t>
            </w:r>
          </w:p>
          <w:p w:rsidR="00AE4D8C" w:rsidRPr="005A5271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5A5271" w:rsidRDefault="0099632D" w:rsidP="008E445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администрации – 13 чел.</w:t>
            </w:r>
            <w:r w:rsidR="00730905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E4D8C" w:rsidRPr="005A5271" w:rsidRDefault="0099632D" w:rsidP="008E445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  <w:r w:rsidR="00730905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1385" w:rsidRPr="005A5271" w:rsidTr="00E32F89">
        <w:trPr>
          <w:trHeight w:val="630"/>
        </w:trPr>
        <w:tc>
          <w:tcPr>
            <w:tcW w:w="576" w:type="dxa"/>
            <w:vAlign w:val="center"/>
          </w:tcPr>
          <w:p w:rsidR="00E51385" w:rsidRPr="005A5271" w:rsidRDefault="00124702" w:rsidP="008247F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CE17BA" w:rsidRPr="005A5271" w:rsidRDefault="00781BC5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51385" w:rsidRPr="005A5271" w:rsidRDefault="00781BC5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25C5" w:rsidRPr="00E44036" w:rsidRDefault="003C18F0" w:rsidP="0097306C">
            <w:pPr>
              <w:jc w:val="both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83107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1.</w:t>
            </w:r>
            <w:r w:rsidR="00AF25C5" w:rsidRPr="00E44036">
              <w:rPr>
                <w:rFonts w:ascii="обычный" w:hAnsi="обычный"/>
                <w:kern w:val="28"/>
                <w:sz w:val="24"/>
                <w:szCs w:val="24"/>
              </w:rPr>
              <w:t xml:space="preserve"> О </w:t>
            </w:r>
            <w:r w:rsidR="00E44036" w:rsidRPr="00E44036">
              <w:rPr>
                <w:rFonts w:ascii="обычный" w:hAnsi="обычный"/>
                <w:kern w:val="28"/>
                <w:sz w:val="24"/>
                <w:szCs w:val="24"/>
              </w:rPr>
              <w:t>правилах эксплуатации газовых приборов и оборудования.</w:t>
            </w:r>
          </w:p>
          <w:p w:rsidR="00781BC5" w:rsidRPr="00E44036" w:rsidRDefault="0097306C" w:rsidP="000061F7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E44036">
              <w:rPr>
                <w:rFonts w:ascii="обычный" w:hAnsi="обычный"/>
                <w:kern w:val="28"/>
                <w:sz w:val="24"/>
                <w:szCs w:val="24"/>
              </w:rPr>
              <w:t xml:space="preserve"> 2. </w:t>
            </w:r>
            <w:r w:rsidR="00E44036" w:rsidRPr="00E44036">
              <w:rPr>
                <w:rFonts w:ascii="обычный" w:hAnsi="обычный"/>
                <w:kern w:val="28"/>
                <w:sz w:val="24"/>
                <w:szCs w:val="24"/>
              </w:rPr>
              <w:t xml:space="preserve"> О состоянии электропроводки и электробытовых приборов.</w:t>
            </w:r>
          </w:p>
          <w:p w:rsidR="00E51385" w:rsidRPr="005A5271" w:rsidRDefault="00E5138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E44036" w:rsidRDefault="00781BC5" w:rsidP="00E44036">
            <w:pPr>
              <w:pStyle w:val="a6"/>
              <w:spacing w:line="240" w:lineRule="exact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:rsidR="00781BC5" w:rsidRPr="005A5271" w:rsidRDefault="00CD568A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31</w:t>
            </w:r>
            <w:r w:rsidR="00096225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781BC5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5A5271" w:rsidRDefault="00E44036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3F7B99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</w:t>
            </w:r>
            <w:r w:rsidR="00AE2B26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.3</w:t>
            </w:r>
            <w:r w:rsidR="00781BC5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0мин</w:t>
            </w:r>
            <w:r w:rsidR="00781BC5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  <w:p w:rsidR="00E51385" w:rsidRPr="005A5271" w:rsidRDefault="00781BC5" w:rsidP="00CD568A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 </w:t>
            </w:r>
            <w:r w:rsidR="008A15B0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07603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87969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32F89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B15A5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96225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D42C1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C62A1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D568A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Верхнепо</w:t>
            </w:r>
            <w:r w:rsidR="00CD568A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д</w:t>
            </w:r>
            <w:r w:rsidR="00CD568A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447BB" w:rsidRPr="005A5271" w:rsidRDefault="00B447BB" w:rsidP="00DE73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5A5271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Жители</w:t>
            </w:r>
          </w:p>
          <w:p w:rsidR="00781BC5" w:rsidRPr="005A5271" w:rsidRDefault="00DD42C1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4C62A1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D568A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Верхнеподпольный</w:t>
            </w:r>
          </w:p>
          <w:p w:rsidR="00781BC5" w:rsidRPr="005A5271" w:rsidRDefault="00781BC5" w:rsidP="00781BC5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E51385" w:rsidRPr="005A5271" w:rsidRDefault="00781BC5" w:rsidP="00DE73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5A5271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</w:p>
          <w:p w:rsidR="00781BC5" w:rsidRPr="005A5271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5A5271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Борисова  Л.П. </w:t>
            </w:r>
          </w:p>
          <w:p w:rsidR="00E51385" w:rsidRPr="005A5271" w:rsidRDefault="00E5138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  <w:tr w:rsidR="00E51385" w:rsidRPr="005A5271" w:rsidTr="00E32F89">
        <w:trPr>
          <w:trHeight w:val="1351"/>
        </w:trPr>
        <w:tc>
          <w:tcPr>
            <w:tcW w:w="576" w:type="dxa"/>
          </w:tcPr>
          <w:p w:rsidR="00E51385" w:rsidRPr="005A5271" w:rsidRDefault="00E5138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5A5271" w:rsidRDefault="00CE17BA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51385" w:rsidRPr="005A5271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  <w:r w:rsidR="00E51385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781BC5" w:rsidRPr="005A5271" w:rsidRDefault="00781BC5" w:rsidP="00781BC5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E51385" w:rsidRPr="005A5271" w:rsidRDefault="00781BC5" w:rsidP="00864771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5A5271" w:rsidRDefault="00781BC5" w:rsidP="00781BC5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5A5271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E51385" w:rsidRPr="005A5271" w:rsidRDefault="00781BC5" w:rsidP="00AC2F42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E51385" w:rsidRPr="005A5271" w:rsidRDefault="00E51385" w:rsidP="007F2E42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5A5271" w:rsidRDefault="00CD568A" w:rsidP="00781BC5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01.11</w:t>
            </w:r>
            <w:r w:rsidR="00781BC5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5A5271" w:rsidRDefault="00CD568A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03.11</w:t>
            </w:r>
            <w:r w:rsidR="00B80E87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781BC5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2016г.</w:t>
            </w:r>
          </w:p>
          <w:p w:rsidR="00781BC5" w:rsidRPr="005A5271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781BC5" w:rsidRPr="005A5271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9ч</w:t>
            </w:r>
            <w:r w:rsidR="00AE2B26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5A5271" w:rsidRDefault="00781BC5" w:rsidP="00781BC5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51385" w:rsidRPr="005A5271" w:rsidRDefault="00E5138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E51385" w:rsidRPr="005A5271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51385" w:rsidRPr="005A5271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5A5271">
              <w:rPr>
                <w:rFonts w:ascii="обычный" w:hAnsi="обычный"/>
                <w:lang w:eastAsia="ru-RU"/>
              </w:rPr>
              <w:t xml:space="preserve"> </w:t>
            </w:r>
            <w:r w:rsidR="00E51385" w:rsidRPr="005A5271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5A5271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5A5271" w:rsidRDefault="00781BC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Терских Т.Н.</w:t>
            </w:r>
          </w:p>
          <w:p w:rsidR="00781BC5" w:rsidRPr="005A5271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781BC5" w:rsidRPr="005A5271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781BC5" w:rsidRPr="005A5271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781BC5" w:rsidRPr="005A5271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Папшева Л.И.</w:t>
            </w:r>
          </w:p>
          <w:p w:rsidR="00E51385" w:rsidRPr="005A5271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Фарапонова А.Ю</w:t>
            </w:r>
          </w:p>
        </w:tc>
      </w:tr>
      <w:tr w:rsidR="00781BC5" w:rsidRPr="005A5271" w:rsidTr="00E32F89">
        <w:trPr>
          <w:trHeight w:val="2110"/>
        </w:trPr>
        <w:tc>
          <w:tcPr>
            <w:tcW w:w="576" w:type="dxa"/>
          </w:tcPr>
          <w:p w:rsidR="00781BC5" w:rsidRPr="005A5271" w:rsidRDefault="00781BC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5A5271" w:rsidRDefault="001D48A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5A5271" w:rsidRDefault="00124702" w:rsidP="002F5C57">
            <w:pPr>
              <w:rPr>
                <w:rFonts w:ascii="обычный" w:hAnsi="обычный"/>
                <w:lang w:eastAsia="ru-RU"/>
              </w:rPr>
            </w:pPr>
            <w:r w:rsidRPr="005A5271">
              <w:rPr>
                <w:rFonts w:ascii="обычный" w:hAnsi="обычный"/>
                <w:lang w:eastAsia="ru-RU"/>
              </w:rPr>
              <w:t xml:space="preserve">  4</w:t>
            </w:r>
          </w:p>
        </w:tc>
        <w:tc>
          <w:tcPr>
            <w:tcW w:w="3043" w:type="dxa"/>
          </w:tcPr>
          <w:p w:rsidR="00781BC5" w:rsidRPr="005A5271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781BC5" w:rsidRPr="005A5271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5A5271" w:rsidRDefault="00781BC5" w:rsidP="001E194B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5A5271" w:rsidRDefault="00781BC5" w:rsidP="00781BC5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5A5271">
              <w:rPr>
                <w:rFonts w:ascii="обычный" w:hAnsi="обычный"/>
                <w:kern w:val="28"/>
                <w:sz w:val="28"/>
                <w:szCs w:val="28"/>
              </w:rPr>
              <w:t xml:space="preserve"> </w:t>
            </w:r>
            <w:r w:rsidRPr="005A5271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5A5271">
              <w:rPr>
                <w:rFonts w:ascii="обычный" w:hAnsi="обычный"/>
                <w:sz w:val="24"/>
                <w:szCs w:val="24"/>
              </w:rPr>
              <w:t>а</w:t>
            </w:r>
            <w:r w:rsidRPr="005A5271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781BC5" w:rsidRPr="005A5271" w:rsidRDefault="00781BC5" w:rsidP="003B289C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5A5271" w:rsidRDefault="00781BC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5A5271" w:rsidRDefault="00CD568A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01.11</w:t>
            </w:r>
            <w:r w:rsidR="00781BC5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5A5271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10ч</w:t>
            </w:r>
            <w:r w:rsidR="00AE2B26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5A5271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5A5271" w:rsidRDefault="00781BC5" w:rsidP="009C5E6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5A5271" w:rsidRDefault="00781BC5" w:rsidP="002F5C57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5A5271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5A5271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5A5271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5A5271" w:rsidRDefault="0084468D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5A5271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4E7D1C" w:rsidRPr="005A5271" w:rsidTr="00E32F89">
        <w:trPr>
          <w:trHeight w:val="1676"/>
        </w:trPr>
        <w:tc>
          <w:tcPr>
            <w:tcW w:w="576" w:type="dxa"/>
          </w:tcPr>
          <w:p w:rsidR="004E7D1C" w:rsidRPr="005A5271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5A5271" w:rsidRDefault="004E7D1C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5A5271" w:rsidRDefault="00124702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4E7D1C" w:rsidRPr="005A5271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5A5271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5A5271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7D1C" w:rsidRPr="005A5271" w:rsidRDefault="004E7D1C" w:rsidP="002C71A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Сверка с учетными данными </w:t>
            </w:r>
          </w:p>
          <w:p w:rsidR="004E7D1C" w:rsidRPr="005A5271" w:rsidRDefault="004E7D1C" w:rsidP="002C71AD">
            <w:pPr>
              <w:rPr>
                <w:rFonts w:ascii="обычный" w:hAnsi="обычный"/>
                <w:sz w:val="24"/>
                <w:szCs w:val="24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военнообязанных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5A5271" w:rsidRDefault="00CD568A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02.11</w:t>
            </w:r>
            <w:r w:rsidR="004E7D1C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5A5271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10ч</w:t>
            </w:r>
            <w:r w:rsidR="00AE2B26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5A5271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7D1C" w:rsidRPr="005A5271" w:rsidRDefault="004E7D1C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7D1C" w:rsidRPr="005A5271" w:rsidRDefault="004E7D1C" w:rsidP="004631A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5A5271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5A5271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5A5271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5A5271" w:rsidRDefault="004E7D1C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7D1C" w:rsidRPr="005A5271" w:rsidRDefault="0084468D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4E7D1C"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Папшева Л.И. </w:t>
            </w:r>
          </w:p>
          <w:p w:rsidR="004E7D1C" w:rsidRPr="005A5271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A5271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7D1C" w:rsidRPr="00E44036" w:rsidTr="00E32F89">
        <w:trPr>
          <w:trHeight w:val="1676"/>
        </w:trPr>
        <w:tc>
          <w:tcPr>
            <w:tcW w:w="576" w:type="dxa"/>
          </w:tcPr>
          <w:p w:rsidR="004E7D1C" w:rsidRPr="00E44036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74E10" w:rsidRPr="00E44036" w:rsidRDefault="00F74E10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E44036" w:rsidRDefault="00E44036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F74E10" w:rsidRPr="00E44036" w:rsidRDefault="00F74E10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E44036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</w:t>
            </w: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E44036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E44036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Соблюдение земельного законодател</w:t>
            </w: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E44036" w:rsidRDefault="00CD568A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02.11</w:t>
            </w:r>
            <w:r w:rsidR="004E7D1C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E44036" w:rsidRDefault="003C18F0" w:rsidP="008A15B0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4E7D1C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B15A5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. 0</w:t>
            </w:r>
            <w:r w:rsidR="004E7D1C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0 мин.                        </w:t>
            </w:r>
            <w:r w:rsidR="008A15B0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E44036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E44036">
              <w:rPr>
                <w:rFonts w:ascii="обычный" w:hAnsi="обычный"/>
                <w:lang w:eastAsia="ru-RU"/>
              </w:rPr>
              <w:t>о</w:t>
            </w:r>
            <w:r w:rsidRPr="00E44036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E44036">
              <w:rPr>
                <w:rFonts w:ascii="обычный" w:hAnsi="обычный"/>
                <w:lang w:eastAsia="ru-RU"/>
              </w:rPr>
              <w:t>ь</w:t>
            </w:r>
            <w:r w:rsidRPr="00E44036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E44036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E44036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7D1C" w:rsidRPr="00E44036" w:rsidRDefault="004E7D1C" w:rsidP="00B5545F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4E7D1C" w:rsidRPr="00E44036" w:rsidTr="00E32F89">
        <w:trPr>
          <w:trHeight w:val="1676"/>
        </w:trPr>
        <w:tc>
          <w:tcPr>
            <w:tcW w:w="576" w:type="dxa"/>
          </w:tcPr>
          <w:p w:rsidR="004E7D1C" w:rsidRPr="00E44036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E44036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E44036" w:rsidRDefault="00E44036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CE17BA" w:rsidRPr="00E44036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E44036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E44036" w:rsidRDefault="004E7D1C" w:rsidP="005602D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E44036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E44036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E44036">
              <w:rPr>
                <w:rFonts w:ascii="обычный" w:hAnsi="обычный"/>
                <w:sz w:val="24"/>
                <w:szCs w:val="24"/>
              </w:rPr>
              <w:t>а</w:t>
            </w:r>
            <w:r w:rsidRPr="00E44036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4E7D1C" w:rsidRPr="00E44036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E44036" w:rsidRDefault="00CD568A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03.11</w:t>
            </w:r>
            <w:r w:rsidR="004E7D1C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E44036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4E7D1C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E44036" w:rsidRDefault="004E7D1C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E44036" w:rsidRDefault="004E7D1C" w:rsidP="0014203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E44036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E44036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E44036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7D1C" w:rsidRPr="00E44036" w:rsidRDefault="004E7D1C" w:rsidP="00142033">
            <w:pPr>
              <w:rPr>
                <w:rFonts w:ascii="обычный" w:hAnsi="обычный"/>
                <w:lang w:eastAsia="ru-RU"/>
              </w:rPr>
            </w:pPr>
            <w:r w:rsidRPr="00E44036">
              <w:rPr>
                <w:rFonts w:ascii="обычный" w:hAnsi="обычный"/>
                <w:lang w:eastAsia="ru-RU"/>
              </w:rPr>
              <w:t xml:space="preserve">           Алантьева Т.А.</w:t>
            </w:r>
          </w:p>
        </w:tc>
      </w:tr>
      <w:tr w:rsidR="004E7D1C" w:rsidRPr="00E44036" w:rsidTr="00E32F89">
        <w:trPr>
          <w:trHeight w:val="1676"/>
        </w:trPr>
        <w:tc>
          <w:tcPr>
            <w:tcW w:w="576" w:type="dxa"/>
          </w:tcPr>
          <w:p w:rsidR="00CE17BA" w:rsidRPr="00E44036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124702" w:rsidRPr="00E44036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E44036" w:rsidRDefault="00E44036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4E7D1C" w:rsidRPr="00E44036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Объезд территории пос</w:t>
            </w: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ления по выявлению и пр</w:t>
            </w: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E44036" w:rsidRDefault="004E7D1C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E44036">
              <w:rPr>
                <w:rFonts w:ascii="обычный" w:hAnsi="обычный"/>
                <w:sz w:val="24"/>
                <w:szCs w:val="24"/>
              </w:rPr>
              <w:t xml:space="preserve">     </w:t>
            </w:r>
          </w:p>
          <w:p w:rsidR="004E7D1C" w:rsidRPr="00E44036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E44036" w:rsidRDefault="00CD568A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03.11</w:t>
            </w:r>
            <w:r w:rsidR="004E7D1C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E44036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07603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E44036" w:rsidRDefault="004E7D1C" w:rsidP="00CD568A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 </w:t>
            </w:r>
            <w:r w:rsidR="000061F7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8A15B0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F25E1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C18F0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656BE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D4530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914C5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07603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87969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32F89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B15A5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96225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D42C1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D568A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Верхнепо</w:t>
            </w:r>
            <w:r w:rsidR="00CD568A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д</w:t>
            </w:r>
            <w:r w:rsidR="00CD568A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E44036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E44036">
              <w:rPr>
                <w:rFonts w:ascii="обычный" w:hAnsi="обычный"/>
                <w:lang w:eastAsia="ru-RU"/>
              </w:rPr>
              <w:t xml:space="preserve">Ведущий специалист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E44036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E44036" w:rsidRDefault="004E7D1C" w:rsidP="005602D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lang w:eastAsia="ru-RU"/>
              </w:rPr>
              <w:t xml:space="preserve">  </w:t>
            </w: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  <w:p w:rsidR="004E7D1C" w:rsidRPr="00E44036" w:rsidRDefault="004E7D1C" w:rsidP="005602DC">
            <w:pPr>
              <w:contextualSpacing/>
              <w:rPr>
                <w:rFonts w:ascii="обычный" w:hAnsi="обычный"/>
                <w:lang w:eastAsia="ru-RU"/>
              </w:rPr>
            </w:pPr>
          </w:p>
        </w:tc>
      </w:tr>
      <w:tr w:rsidR="005A5271" w:rsidRPr="00E44036" w:rsidTr="00E32F89">
        <w:trPr>
          <w:trHeight w:val="1676"/>
        </w:trPr>
        <w:tc>
          <w:tcPr>
            <w:tcW w:w="576" w:type="dxa"/>
          </w:tcPr>
          <w:p w:rsidR="005A5271" w:rsidRPr="00E44036" w:rsidRDefault="005A527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A5271" w:rsidRPr="00E44036" w:rsidRDefault="005A527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A5271" w:rsidRPr="00E44036" w:rsidRDefault="00E44036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5A5271" w:rsidRPr="00E44036" w:rsidRDefault="005A5271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A5271" w:rsidRPr="00E44036" w:rsidRDefault="005A5271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A5271" w:rsidRPr="00E44036" w:rsidRDefault="005A5271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</w:p>
          <w:p w:rsidR="005A5271" w:rsidRPr="00E44036" w:rsidRDefault="005A5271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E44036">
              <w:rPr>
                <w:rFonts w:ascii="обычный" w:hAnsi="обычный"/>
                <w:sz w:val="24"/>
                <w:szCs w:val="24"/>
              </w:rPr>
              <w:t>«Единая страна – дружная многонаци</w:t>
            </w:r>
            <w:r w:rsidRPr="00E44036">
              <w:rPr>
                <w:rFonts w:ascii="обычный" w:hAnsi="обычный"/>
                <w:sz w:val="24"/>
                <w:szCs w:val="24"/>
              </w:rPr>
              <w:t>о</w:t>
            </w:r>
            <w:r w:rsidRPr="00E44036">
              <w:rPr>
                <w:rFonts w:ascii="обычный" w:hAnsi="обычный"/>
                <w:sz w:val="24"/>
                <w:szCs w:val="24"/>
              </w:rPr>
              <w:t>нальная семья»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A5271" w:rsidRPr="00E44036" w:rsidRDefault="005A5271" w:rsidP="005A527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03.11.2016г.</w:t>
            </w:r>
          </w:p>
          <w:p w:rsidR="005A5271" w:rsidRPr="00E44036" w:rsidRDefault="005A5271" w:rsidP="005A527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16час.00мин.</w:t>
            </w:r>
          </w:p>
          <w:p w:rsidR="005A5271" w:rsidRPr="00E44036" w:rsidRDefault="005A5271" w:rsidP="005A527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х.    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A5271" w:rsidRPr="00E44036" w:rsidRDefault="005A5271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E44036">
              <w:rPr>
                <w:rFonts w:ascii="обычный" w:hAnsi="обычный"/>
                <w:lang w:eastAsia="ru-RU"/>
              </w:rPr>
              <w:t>Дети, подростки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A5271" w:rsidRPr="00E44036" w:rsidRDefault="005A5271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A5271" w:rsidRPr="00E44036" w:rsidRDefault="005A5271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A5271" w:rsidRPr="00E44036" w:rsidRDefault="005A5271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Геталова А.О.</w:t>
            </w:r>
          </w:p>
        </w:tc>
      </w:tr>
      <w:tr w:rsidR="004E7D1C" w:rsidRPr="00E44036" w:rsidTr="00E32F89">
        <w:trPr>
          <w:trHeight w:val="935"/>
        </w:trPr>
        <w:tc>
          <w:tcPr>
            <w:tcW w:w="576" w:type="dxa"/>
          </w:tcPr>
          <w:p w:rsidR="005A5271" w:rsidRPr="00E44036" w:rsidRDefault="00CD568A" w:rsidP="00FA520F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E44036" w:rsidRDefault="00CD568A" w:rsidP="00FA520F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E44036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3" w:type="dxa"/>
          </w:tcPr>
          <w:p w:rsidR="004E7D1C" w:rsidRPr="00E44036" w:rsidRDefault="004E7D1C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310DA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</w:t>
            </w: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E44036" w:rsidRDefault="004E7D1C" w:rsidP="00CD568A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</w:t>
            </w:r>
            <w:r w:rsidR="005A5271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«Игры народов мира»</w:t>
            </w: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CD568A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E44036" w:rsidRDefault="00CD568A" w:rsidP="00A36FC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E7D1C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5A5271" w:rsidRPr="00E44036" w:rsidRDefault="005A5271" w:rsidP="005A527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04.11.2016г.</w:t>
            </w:r>
          </w:p>
          <w:p w:rsidR="005A5271" w:rsidRPr="00E44036" w:rsidRDefault="005A5271" w:rsidP="005A527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16час.00мин.</w:t>
            </w:r>
          </w:p>
          <w:p w:rsidR="004E7D1C" w:rsidRPr="00E44036" w:rsidRDefault="005A5271" w:rsidP="005A527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х. 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E44036" w:rsidRDefault="00CD568A" w:rsidP="005602DC">
            <w:pPr>
              <w:pStyle w:val="a6"/>
              <w:spacing w:line="240" w:lineRule="exact"/>
              <w:rPr>
                <w:rFonts w:ascii="обычный" w:hAnsi="обычный"/>
                <w:lang w:eastAsia="ru-RU"/>
              </w:rPr>
            </w:pPr>
            <w:r w:rsidRPr="00E44036">
              <w:rPr>
                <w:rFonts w:ascii="обычный" w:hAnsi="обычный"/>
                <w:lang w:eastAsia="ru-RU"/>
              </w:rPr>
              <w:t xml:space="preserve"> </w:t>
            </w:r>
            <w:r w:rsidR="004E7D1C" w:rsidRPr="00E44036">
              <w:rPr>
                <w:rFonts w:ascii="обычный" w:hAnsi="обычный"/>
                <w:lang w:eastAsia="ru-RU"/>
              </w:rPr>
              <w:t xml:space="preserve"> </w:t>
            </w:r>
            <w:r w:rsidR="005A5271" w:rsidRPr="00E44036">
              <w:rPr>
                <w:rFonts w:ascii="обычный" w:hAnsi="обычный"/>
                <w:lang w:eastAsia="ru-RU"/>
              </w:rPr>
              <w:t xml:space="preserve">            Дети, подростки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A5271" w:rsidRPr="00E44036" w:rsidRDefault="005A5271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E44036" w:rsidRDefault="005A5271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Киреева И.М.</w:t>
            </w:r>
          </w:p>
          <w:p w:rsidR="004E7D1C" w:rsidRPr="00E44036" w:rsidRDefault="00CD568A" w:rsidP="00142033">
            <w:pPr>
              <w:rPr>
                <w:rFonts w:ascii="обычный" w:hAnsi="обычный"/>
                <w:lang w:eastAsia="ru-RU"/>
              </w:rPr>
            </w:pPr>
            <w:r w:rsidRPr="00E44036">
              <w:rPr>
                <w:rFonts w:ascii="обычный" w:hAnsi="обычный"/>
                <w:lang w:eastAsia="ru-RU"/>
              </w:rPr>
              <w:t xml:space="preserve"> </w:t>
            </w:r>
          </w:p>
        </w:tc>
      </w:tr>
      <w:tr w:rsidR="004E7D1C" w:rsidRPr="00E44036" w:rsidTr="00E32F89">
        <w:trPr>
          <w:trHeight w:val="935"/>
        </w:trPr>
        <w:tc>
          <w:tcPr>
            <w:tcW w:w="576" w:type="dxa"/>
          </w:tcPr>
          <w:p w:rsidR="004E7D1C" w:rsidRPr="00E44036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E44036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E44036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</w:tcPr>
          <w:p w:rsidR="004E7D1C" w:rsidRPr="00E44036" w:rsidRDefault="004E7D1C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Плановое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E44036" w:rsidRDefault="004E7D1C" w:rsidP="00C86AAC">
            <w:pPr>
              <w:rPr>
                <w:rFonts w:ascii="обычный" w:hAnsi="обычный"/>
                <w:kern w:val="28"/>
                <w:sz w:val="24"/>
              </w:rPr>
            </w:pPr>
            <w:r w:rsidRPr="00E44036">
              <w:rPr>
                <w:rFonts w:ascii="обычный" w:hAnsi="обычный"/>
                <w:kern w:val="28"/>
                <w:sz w:val="24"/>
              </w:rPr>
              <w:t>Водные объекты.</w:t>
            </w:r>
          </w:p>
          <w:p w:rsidR="004E7D1C" w:rsidRPr="00E44036" w:rsidRDefault="004E7D1C" w:rsidP="00C86AA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kern w:val="28"/>
                <w:sz w:val="24"/>
              </w:rPr>
              <w:t>Места массового посещения людей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E44036" w:rsidRDefault="0035532C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04.11</w:t>
            </w:r>
            <w:r w:rsidR="004E7D1C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E44036" w:rsidRDefault="00E83107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4E7D1C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217644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. 0</w:t>
            </w:r>
            <w:r w:rsidR="004E7D1C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7D1C" w:rsidRPr="00E44036" w:rsidRDefault="008A15B0" w:rsidP="00735DC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E44036" w:rsidRDefault="004E7D1C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E44036">
              <w:rPr>
                <w:rFonts w:ascii="обычный" w:hAnsi="обычный"/>
                <w:lang w:eastAsia="ru-RU"/>
              </w:rPr>
              <w:t xml:space="preserve">Жители </w:t>
            </w:r>
          </w:p>
          <w:p w:rsidR="004E7D1C" w:rsidRPr="00E44036" w:rsidRDefault="008A15B0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E44036">
              <w:rPr>
                <w:rFonts w:ascii="обычный" w:hAnsi="обычный"/>
                <w:lang w:eastAsia="ru-RU"/>
              </w:rPr>
              <w:t xml:space="preserve">  поселения</w:t>
            </w:r>
            <w:r w:rsidR="004E7D1C" w:rsidRPr="00E44036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84468D" w:rsidRPr="00E44036" w:rsidRDefault="0084468D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7D1C" w:rsidRPr="00E44036" w:rsidRDefault="004E7D1C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E44036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266035" w:rsidRPr="00E44036" w:rsidTr="00E32F89">
        <w:trPr>
          <w:trHeight w:val="1351"/>
        </w:trPr>
        <w:tc>
          <w:tcPr>
            <w:tcW w:w="576" w:type="dxa"/>
          </w:tcPr>
          <w:p w:rsidR="00266035" w:rsidRPr="00E44036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E44036" w:rsidRDefault="00E44036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  <w:r w:rsidR="00266035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266035" w:rsidRPr="00E44036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266035" w:rsidRPr="00E44036" w:rsidRDefault="00266035" w:rsidP="009C360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E44036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266035" w:rsidRPr="00E44036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266035" w:rsidRPr="00E44036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E44036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E44036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E44036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E44036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E44036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E44036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E44036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266035" w:rsidRPr="00E44036" w:rsidTr="00E32F89">
        <w:trPr>
          <w:trHeight w:val="1351"/>
        </w:trPr>
        <w:tc>
          <w:tcPr>
            <w:tcW w:w="576" w:type="dxa"/>
          </w:tcPr>
          <w:p w:rsidR="00266035" w:rsidRPr="00E44036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E44036" w:rsidRDefault="00266035" w:rsidP="009C360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</w:t>
            </w:r>
            <w:r w:rsidR="00E44036"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266035" w:rsidRPr="00E44036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</w:t>
            </w:r>
            <w:r w:rsidRPr="00E44036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</w:t>
            </w:r>
            <w:r w:rsidRPr="00E44036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модействие</w:t>
            </w:r>
          </w:p>
          <w:p w:rsidR="00266035" w:rsidRPr="00E44036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266035" w:rsidRPr="00E44036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266035" w:rsidRPr="00E44036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266035" w:rsidRPr="00E44036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E44036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 принятие и отправка межведомстве</w:t>
            </w:r>
            <w:r w:rsidRPr="00E44036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</w:t>
            </w:r>
            <w:r w:rsidRPr="00E44036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ных запросов;</w:t>
            </w:r>
          </w:p>
          <w:p w:rsidR="00266035" w:rsidRPr="00E44036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-внесение платежных поручений</w:t>
            </w:r>
          </w:p>
          <w:p w:rsidR="00266035" w:rsidRPr="00E44036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E44036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E44036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E44036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E44036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E44036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E44036">
              <w:rPr>
                <w:rFonts w:ascii="обычный" w:hAnsi="обычный"/>
                <w:lang w:eastAsia="ru-RU"/>
              </w:rPr>
              <w:t>о</w:t>
            </w:r>
            <w:r w:rsidRPr="00E44036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E44036">
              <w:rPr>
                <w:rFonts w:ascii="обычный" w:hAnsi="обычный"/>
                <w:lang w:eastAsia="ru-RU"/>
              </w:rPr>
              <w:t>ь</w:t>
            </w:r>
            <w:r w:rsidRPr="00E44036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E44036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E44036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266035" w:rsidRPr="00E44036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E44036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</w:tbl>
    <w:p w:rsidR="00220F15" w:rsidRPr="00E44036" w:rsidRDefault="00246052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E44036">
        <w:rPr>
          <w:rFonts w:ascii="обычный" w:hAnsi="обычный"/>
          <w:sz w:val="24"/>
          <w:szCs w:val="24"/>
        </w:rPr>
        <w:t xml:space="preserve">              </w:t>
      </w:r>
      <w:r w:rsidR="006176A5" w:rsidRPr="00E44036">
        <w:rPr>
          <w:rFonts w:ascii="обычный" w:hAnsi="обычный"/>
          <w:sz w:val="24"/>
          <w:szCs w:val="24"/>
        </w:rPr>
        <w:t xml:space="preserve"> </w:t>
      </w:r>
    </w:p>
    <w:p w:rsidR="00C645B6" w:rsidRPr="00E44036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C645B6" w:rsidRPr="00E44036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4C62A1" w:rsidRPr="00E44036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E44036">
        <w:rPr>
          <w:rFonts w:ascii="обычный" w:hAnsi="обычный"/>
          <w:sz w:val="24"/>
          <w:szCs w:val="24"/>
        </w:rPr>
        <w:t xml:space="preserve">                   </w:t>
      </w:r>
    </w:p>
    <w:p w:rsidR="004C62A1" w:rsidRPr="00E44036" w:rsidRDefault="004C62A1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C645B6" w:rsidRPr="005A5271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E44036">
        <w:rPr>
          <w:rFonts w:ascii="обычный" w:hAnsi="обычный"/>
          <w:sz w:val="24"/>
          <w:szCs w:val="24"/>
        </w:rPr>
        <w:t>Зам</w:t>
      </w:r>
      <w:r w:rsidRPr="005A5271">
        <w:rPr>
          <w:rFonts w:ascii="обычный" w:hAnsi="обычный"/>
          <w:sz w:val="24"/>
          <w:szCs w:val="24"/>
        </w:rPr>
        <w:t xml:space="preserve">. Главы Администрации Верхнеподпольненского сельского поселения                     </w:t>
      </w:r>
      <w:r w:rsidR="0035532C" w:rsidRPr="005A5271">
        <w:rPr>
          <w:rFonts w:ascii="обычный" w:hAnsi="обычный"/>
          <w:sz w:val="24"/>
          <w:szCs w:val="24"/>
        </w:rPr>
        <w:t xml:space="preserve"> </w:t>
      </w:r>
      <w:r w:rsidRPr="005A5271">
        <w:rPr>
          <w:rFonts w:ascii="обычный" w:hAnsi="обычный"/>
          <w:sz w:val="24"/>
          <w:szCs w:val="24"/>
        </w:rPr>
        <w:t xml:space="preserve">      </w:t>
      </w:r>
      <w:r w:rsidR="003D5F93">
        <w:rPr>
          <w:rFonts w:asciiTheme="minorHAnsi" w:hAnsiTheme="minorHAnsi"/>
          <w:sz w:val="24"/>
          <w:szCs w:val="24"/>
        </w:rPr>
        <w:t>п/п</w:t>
      </w:r>
      <w:r w:rsidRPr="005A5271">
        <w:rPr>
          <w:rFonts w:ascii="обычный" w:hAnsi="обычный"/>
          <w:sz w:val="24"/>
          <w:szCs w:val="24"/>
        </w:rPr>
        <w:t xml:space="preserve">    </w:t>
      </w:r>
      <w:r w:rsidR="00096225" w:rsidRPr="005A5271">
        <w:rPr>
          <w:rFonts w:ascii="обычный" w:hAnsi="обычный"/>
          <w:sz w:val="24"/>
          <w:szCs w:val="24"/>
        </w:rPr>
        <w:t xml:space="preserve"> </w:t>
      </w:r>
      <w:r w:rsidRPr="005A5271">
        <w:rPr>
          <w:rFonts w:ascii="обычный" w:hAnsi="обычный"/>
          <w:sz w:val="24"/>
          <w:szCs w:val="24"/>
        </w:rPr>
        <w:t xml:space="preserve">                             И.С. Дашкова</w:t>
      </w:r>
    </w:p>
    <w:sectPr w:rsidR="00C645B6" w:rsidRPr="005A5271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543" w:rsidRDefault="00E35543">
      <w:pPr>
        <w:spacing w:after="0" w:line="240" w:lineRule="auto"/>
      </w:pPr>
      <w:r>
        <w:separator/>
      </w:r>
    </w:p>
  </w:endnote>
  <w:endnote w:type="continuationSeparator" w:id="1">
    <w:p w:rsidR="00E35543" w:rsidRDefault="00E3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C56A43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543" w:rsidRDefault="00E35543">
      <w:pPr>
        <w:spacing w:after="0" w:line="240" w:lineRule="auto"/>
      </w:pPr>
      <w:r>
        <w:separator/>
      </w:r>
    </w:p>
  </w:footnote>
  <w:footnote w:type="continuationSeparator" w:id="1">
    <w:p w:rsidR="00E35543" w:rsidRDefault="00E3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447490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4F21"/>
    <w:rsid w:val="00005C0B"/>
    <w:rsid w:val="000061F7"/>
    <w:rsid w:val="000075D1"/>
    <w:rsid w:val="00007D06"/>
    <w:rsid w:val="000132BC"/>
    <w:rsid w:val="00014AAF"/>
    <w:rsid w:val="0001659D"/>
    <w:rsid w:val="000178B9"/>
    <w:rsid w:val="000239B8"/>
    <w:rsid w:val="00032278"/>
    <w:rsid w:val="0003315C"/>
    <w:rsid w:val="00035A38"/>
    <w:rsid w:val="00036E3C"/>
    <w:rsid w:val="0004073B"/>
    <w:rsid w:val="00042F40"/>
    <w:rsid w:val="0004382F"/>
    <w:rsid w:val="00044D39"/>
    <w:rsid w:val="000475FB"/>
    <w:rsid w:val="000508A9"/>
    <w:rsid w:val="00051A4C"/>
    <w:rsid w:val="0005238E"/>
    <w:rsid w:val="0005576A"/>
    <w:rsid w:val="00057A59"/>
    <w:rsid w:val="00060DFA"/>
    <w:rsid w:val="00065DFE"/>
    <w:rsid w:val="00073E46"/>
    <w:rsid w:val="00077F0D"/>
    <w:rsid w:val="00080A3F"/>
    <w:rsid w:val="00084147"/>
    <w:rsid w:val="0008545B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2C62"/>
    <w:rsid w:val="000C3B6E"/>
    <w:rsid w:val="000C4616"/>
    <w:rsid w:val="000C7D50"/>
    <w:rsid w:val="000D4618"/>
    <w:rsid w:val="000D55C6"/>
    <w:rsid w:val="000D63A0"/>
    <w:rsid w:val="000D6888"/>
    <w:rsid w:val="000D6EF8"/>
    <w:rsid w:val="000D7443"/>
    <w:rsid w:val="000D796D"/>
    <w:rsid w:val="000E02F3"/>
    <w:rsid w:val="000E1F19"/>
    <w:rsid w:val="000E4186"/>
    <w:rsid w:val="000E58AA"/>
    <w:rsid w:val="000F0E05"/>
    <w:rsid w:val="000F2438"/>
    <w:rsid w:val="000F592B"/>
    <w:rsid w:val="00100148"/>
    <w:rsid w:val="00101113"/>
    <w:rsid w:val="001064A7"/>
    <w:rsid w:val="001076E0"/>
    <w:rsid w:val="00107736"/>
    <w:rsid w:val="0010780D"/>
    <w:rsid w:val="00111463"/>
    <w:rsid w:val="00112AF7"/>
    <w:rsid w:val="001141ED"/>
    <w:rsid w:val="001162A0"/>
    <w:rsid w:val="00117B71"/>
    <w:rsid w:val="001242BA"/>
    <w:rsid w:val="0012435D"/>
    <w:rsid w:val="00124702"/>
    <w:rsid w:val="0012592F"/>
    <w:rsid w:val="00125D1A"/>
    <w:rsid w:val="001272A1"/>
    <w:rsid w:val="00127434"/>
    <w:rsid w:val="00132BDF"/>
    <w:rsid w:val="00133FE3"/>
    <w:rsid w:val="00134C51"/>
    <w:rsid w:val="00140DA5"/>
    <w:rsid w:val="00142067"/>
    <w:rsid w:val="00144557"/>
    <w:rsid w:val="0014776B"/>
    <w:rsid w:val="001479C2"/>
    <w:rsid w:val="00152DF2"/>
    <w:rsid w:val="00153068"/>
    <w:rsid w:val="00154006"/>
    <w:rsid w:val="00154D37"/>
    <w:rsid w:val="001563AE"/>
    <w:rsid w:val="00156AA1"/>
    <w:rsid w:val="00160951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6FF8"/>
    <w:rsid w:val="001855FC"/>
    <w:rsid w:val="00185E58"/>
    <w:rsid w:val="00187BF8"/>
    <w:rsid w:val="001914C5"/>
    <w:rsid w:val="00194219"/>
    <w:rsid w:val="0019662F"/>
    <w:rsid w:val="001A2C54"/>
    <w:rsid w:val="001A7703"/>
    <w:rsid w:val="001B5A50"/>
    <w:rsid w:val="001B62D3"/>
    <w:rsid w:val="001B6C29"/>
    <w:rsid w:val="001C1A0C"/>
    <w:rsid w:val="001C31F6"/>
    <w:rsid w:val="001C406F"/>
    <w:rsid w:val="001C4B19"/>
    <w:rsid w:val="001C79EA"/>
    <w:rsid w:val="001C7F2C"/>
    <w:rsid w:val="001D0BC8"/>
    <w:rsid w:val="001D48A1"/>
    <w:rsid w:val="001D49C0"/>
    <w:rsid w:val="001D5AB1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F1E0B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774"/>
    <w:rsid w:val="00213419"/>
    <w:rsid w:val="0021615F"/>
    <w:rsid w:val="00217644"/>
    <w:rsid w:val="00220F15"/>
    <w:rsid w:val="00221DCA"/>
    <w:rsid w:val="00223D45"/>
    <w:rsid w:val="00224410"/>
    <w:rsid w:val="00233D9C"/>
    <w:rsid w:val="0023412B"/>
    <w:rsid w:val="00234EAC"/>
    <w:rsid w:val="0023594C"/>
    <w:rsid w:val="00236844"/>
    <w:rsid w:val="002374C9"/>
    <w:rsid w:val="0023794B"/>
    <w:rsid w:val="002405F9"/>
    <w:rsid w:val="00246052"/>
    <w:rsid w:val="00246380"/>
    <w:rsid w:val="00251A55"/>
    <w:rsid w:val="00253C94"/>
    <w:rsid w:val="00254CE1"/>
    <w:rsid w:val="00256945"/>
    <w:rsid w:val="00263D08"/>
    <w:rsid w:val="00266035"/>
    <w:rsid w:val="00267177"/>
    <w:rsid w:val="002732A8"/>
    <w:rsid w:val="00273CC9"/>
    <w:rsid w:val="00273E39"/>
    <w:rsid w:val="002748F7"/>
    <w:rsid w:val="00275E9A"/>
    <w:rsid w:val="002829B6"/>
    <w:rsid w:val="00283B0E"/>
    <w:rsid w:val="00284344"/>
    <w:rsid w:val="00286003"/>
    <w:rsid w:val="0028604D"/>
    <w:rsid w:val="00290681"/>
    <w:rsid w:val="00290842"/>
    <w:rsid w:val="002915BA"/>
    <w:rsid w:val="0029187A"/>
    <w:rsid w:val="00292AF1"/>
    <w:rsid w:val="00293EB1"/>
    <w:rsid w:val="002964AF"/>
    <w:rsid w:val="002A0941"/>
    <w:rsid w:val="002A6BFD"/>
    <w:rsid w:val="002A74BB"/>
    <w:rsid w:val="002B00E8"/>
    <w:rsid w:val="002B41D7"/>
    <w:rsid w:val="002B58FC"/>
    <w:rsid w:val="002B7DD0"/>
    <w:rsid w:val="002C0D48"/>
    <w:rsid w:val="002C179B"/>
    <w:rsid w:val="002C30AB"/>
    <w:rsid w:val="002C5A13"/>
    <w:rsid w:val="002C5CF4"/>
    <w:rsid w:val="002C6DCA"/>
    <w:rsid w:val="002C71AD"/>
    <w:rsid w:val="002D0206"/>
    <w:rsid w:val="002D19FB"/>
    <w:rsid w:val="002D1CD0"/>
    <w:rsid w:val="002E0F94"/>
    <w:rsid w:val="002E2408"/>
    <w:rsid w:val="002E3235"/>
    <w:rsid w:val="002F12F3"/>
    <w:rsid w:val="002F5C57"/>
    <w:rsid w:val="002F66F6"/>
    <w:rsid w:val="002F6A2F"/>
    <w:rsid w:val="00301EFB"/>
    <w:rsid w:val="00302930"/>
    <w:rsid w:val="00303E6F"/>
    <w:rsid w:val="00305B19"/>
    <w:rsid w:val="00306FBA"/>
    <w:rsid w:val="00307603"/>
    <w:rsid w:val="00307805"/>
    <w:rsid w:val="00311016"/>
    <w:rsid w:val="003111E9"/>
    <w:rsid w:val="00311EE9"/>
    <w:rsid w:val="00312C1F"/>
    <w:rsid w:val="00315235"/>
    <w:rsid w:val="00315D76"/>
    <w:rsid w:val="00316E57"/>
    <w:rsid w:val="003206E5"/>
    <w:rsid w:val="00322DD0"/>
    <w:rsid w:val="0032481A"/>
    <w:rsid w:val="00324A81"/>
    <w:rsid w:val="00327828"/>
    <w:rsid w:val="003278F6"/>
    <w:rsid w:val="00330E01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33D0"/>
    <w:rsid w:val="003751CA"/>
    <w:rsid w:val="0037696F"/>
    <w:rsid w:val="003812F1"/>
    <w:rsid w:val="00383E81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7676"/>
    <w:rsid w:val="003C18F0"/>
    <w:rsid w:val="003C2C5E"/>
    <w:rsid w:val="003C529F"/>
    <w:rsid w:val="003C61F6"/>
    <w:rsid w:val="003D0246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C30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145B4"/>
    <w:rsid w:val="0042038A"/>
    <w:rsid w:val="004205C9"/>
    <w:rsid w:val="0042199E"/>
    <w:rsid w:val="00421D5C"/>
    <w:rsid w:val="0042278A"/>
    <w:rsid w:val="0042372F"/>
    <w:rsid w:val="00424477"/>
    <w:rsid w:val="00430767"/>
    <w:rsid w:val="00431D83"/>
    <w:rsid w:val="00435685"/>
    <w:rsid w:val="00437B35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2CD4"/>
    <w:rsid w:val="00462FC2"/>
    <w:rsid w:val="00464952"/>
    <w:rsid w:val="004661C8"/>
    <w:rsid w:val="00470A7E"/>
    <w:rsid w:val="0047331B"/>
    <w:rsid w:val="00475247"/>
    <w:rsid w:val="004764C0"/>
    <w:rsid w:val="00480A16"/>
    <w:rsid w:val="00481394"/>
    <w:rsid w:val="00481756"/>
    <w:rsid w:val="004840A7"/>
    <w:rsid w:val="00487969"/>
    <w:rsid w:val="0049203C"/>
    <w:rsid w:val="00496FD8"/>
    <w:rsid w:val="004A0119"/>
    <w:rsid w:val="004A2080"/>
    <w:rsid w:val="004A4D2B"/>
    <w:rsid w:val="004B2103"/>
    <w:rsid w:val="004B4023"/>
    <w:rsid w:val="004B49BD"/>
    <w:rsid w:val="004C3220"/>
    <w:rsid w:val="004C5B54"/>
    <w:rsid w:val="004C62A1"/>
    <w:rsid w:val="004C6D8D"/>
    <w:rsid w:val="004C7C5C"/>
    <w:rsid w:val="004D25E1"/>
    <w:rsid w:val="004D4A2A"/>
    <w:rsid w:val="004D4B06"/>
    <w:rsid w:val="004D4E39"/>
    <w:rsid w:val="004D6B03"/>
    <w:rsid w:val="004D7AE4"/>
    <w:rsid w:val="004E0108"/>
    <w:rsid w:val="004E112B"/>
    <w:rsid w:val="004E22DF"/>
    <w:rsid w:val="004E2997"/>
    <w:rsid w:val="004E7D1C"/>
    <w:rsid w:val="004F1477"/>
    <w:rsid w:val="004F19EF"/>
    <w:rsid w:val="004F2C04"/>
    <w:rsid w:val="004F2DDD"/>
    <w:rsid w:val="004F51A8"/>
    <w:rsid w:val="004F556C"/>
    <w:rsid w:val="005001D5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548F"/>
    <w:rsid w:val="00516956"/>
    <w:rsid w:val="005172E0"/>
    <w:rsid w:val="00524848"/>
    <w:rsid w:val="00524F22"/>
    <w:rsid w:val="00524F93"/>
    <w:rsid w:val="00526F8E"/>
    <w:rsid w:val="005326E4"/>
    <w:rsid w:val="00532F7E"/>
    <w:rsid w:val="00533F63"/>
    <w:rsid w:val="0053414B"/>
    <w:rsid w:val="005345EE"/>
    <w:rsid w:val="00536277"/>
    <w:rsid w:val="00536F5B"/>
    <w:rsid w:val="00540F09"/>
    <w:rsid w:val="005426F6"/>
    <w:rsid w:val="005430B2"/>
    <w:rsid w:val="005443CA"/>
    <w:rsid w:val="005443DC"/>
    <w:rsid w:val="0054596E"/>
    <w:rsid w:val="00550855"/>
    <w:rsid w:val="005529B9"/>
    <w:rsid w:val="0055505F"/>
    <w:rsid w:val="00560126"/>
    <w:rsid w:val="005602DC"/>
    <w:rsid w:val="00562F1C"/>
    <w:rsid w:val="00572131"/>
    <w:rsid w:val="00582568"/>
    <w:rsid w:val="005833B0"/>
    <w:rsid w:val="00585637"/>
    <w:rsid w:val="0058647B"/>
    <w:rsid w:val="00590D32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4AB5"/>
    <w:rsid w:val="005B7F96"/>
    <w:rsid w:val="005C1AA9"/>
    <w:rsid w:val="005C2424"/>
    <w:rsid w:val="005C2B52"/>
    <w:rsid w:val="005C37D3"/>
    <w:rsid w:val="005C39D9"/>
    <w:rsid w:val="005C49F2"/>
    <w:rsid w:val="005C4DA4"/>
    <w:rsid w:val="005D0998"/>
    <w:rsid w:val="005D67E7"/>
    <w:rsid w:val="005D750B"/>
    <w:rsid w:val="005E102E"/>
    <w:rsid w:val="005E3E25"/>
    <w:rsid w:val="005E533F"/>
    <w:rsid w:val="005F122A"/>
    <w:rsid w:val="005F125B"/>
    <w:rsid w:val="005F50F2"/>
    <w:rsid w:val="00600D8A"/>
    <w:rsid w:val="00601C5A"/>
    <w:rsid w:val="00606E57"/>
    <w:rsid w:val="00614A43"/>
    <w:rsid w:val="00614D74"/>
    <w:rsid w:val="0061658E"/>
    <w:rsid w:val="006176A5"/>
    <w:rsid w:val="00617A50"/>
    <w:rsid w:val="00617B0E"/>
    <w:rsid w:val="00621D8D"/>
    <w:rsid w:val="00622F26"/>
    <w:rsid w:val="00623DBA"/>
    <w:rsid w:val="006256C3"/>
    <w:rsid w:val="00625987"/>
    <w:rsid w:val="00625F0B"/>
    <w:rsid w:val="0063058D"/>
    <w:rsid w:val="00630728"/>
    <w:rsid w:val="0063190E"/>
    <w:rsid w:val="00634B6B"/>
    <w:rsid w:val="00637295"/>
    <w:rsid w:val="00642829"/>
    <w:rsid w:val="00650BF0"/>
    <w:rsid w:val="00651980"/>
    <w:rsid w:val="006521A4"/>
    <w:rsid w:val="00655507"/>
    <w:rsid w:val="006559B7"/>
    <w:rsid w:val="00655BEE"/>
    <w:rsid w:val="006605D8"/>
    <w:rsid w:val="0066066B"/>
    <w:rsid w:val="006609D3"/>
    <w:rsid w:val="006617D2"/>
    <w:rsid w:val="00663269"/>
    <w:rsid w:val="00664B3A"/>
    <w:rsid w:val="00665E1A"/>
    <w:rsid w:val="00666557"/>
    <w:rsid w:val="00667876"/>
    <w:rsid w:val="00673186"/>
    <w:rsid w:val="006734F2"/>
    <w:rsid w:val="00673E17"/>
    <w:rsid w:val="00681685"/>
    <w:rsid w:val="00681A8D"/>
    <w:rsid w:val="00681C85"/>
    <w:rsid w:val="00682C7F"/>
    <w:rsid w:val="00683AC4"/>
    <w:rsid w:val="00686F8A"/>
    <w:rsid w:val="0069277A"/>
    <w:rsid w:val="00695960"/>
    <w:rsid w:val="00695A5D"/>
    <w:rsid w:val="0069631C"/>
    <w:rsid w:val="00696444"/>
    <w:rsid w:val="0069780D"/>
    <w:rsid w:val="00697E4F"/>
    <w:rsid w:val="006A1368"/>
    <w:rsid w:val="006A70BA"/>
    <w:rsid w:val="006A70BD"/>
    <w:rsid w:val="006A7B60"/>
    <w:rsid w:val="006B05BB"/>
    <w:rsid w:val="006B15E9"/>
    <w:rsid w:val="006B39EF"/>
    <w:rsid w:val="006B5580"/>
    <w:rsid w:val="006B67B3"/>
    <w:rsid w:val="006B7926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1691"/>
    <w:rsid w:val="00713409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97F"/>
    <w:rsid w:val="007342BF"/>
    <w:rsid w:val="00735DC3"/>
    <w:rsid w:val="00736028"/>
    <w:rsid w:val="0074121B"/>
    <w:rsid w:val="00745545"/>
    <w:rsid w:val="0074765E"/>
    <w:rsid w:val="00753F36"/>
    <w:rsid w:val="00755B00"/>
    <w:rsid w:val="007617C9"/>
    <w:rsid w:val="007718C7"/>
    <w:rsid w:val="007761AB"/>
    <w:rsid w:val="007817F0"/>
    <w:rsid w:val="00781BC5"/>
    <w:rsid w:val="00783B71"/>
    <w:rsid w:val="00784C8E"/>
    <w:rsid w:val="00790188"/>
    <w:rsid w:val="0079179A"/>
    <w:rsid w:val="00795FF6"/>
    <w:rsid w:val="007A175C"/>
    <w:rsid w:val="007A2B9A"/>
    <w:rsid w:val="007A4416"/>
    <w:rsid w:val="007B0B3D"/>
    <w:rsid w:val="007B201F"/>
    <w:rsid w:val="007B2E30"/>
    <w:rsid w:val="007B4A78"/>
    <w:rsid w:val="007B4A80"/>
    <w:rsid w:val="007B652A"/>
    <w:rsid w:val="007B73E2"/>
    <w:rsid w:val="007C11C4"/>
    <w:rsid w:val="007C2207"/>
    <w:rsid w:val="007C33CB"/>
    <w:rsid w:val="007C34BE"/>
    <w:rsid w:val="007C3E9A"/>
    <w:rsid w:val="007C4CB6"/>
    <w:rsid w:val="007C4FC8"/>
    <w:rsid w:val="007C75C9"/>
    <w:rsid w:val="007D0A05"/>
    <w:rsid w:val="007D31D1"/>
    <w:rsid w:val="007E08C6"/>
    <w:rsid w:val="007E1985"/>
    <w:rsid w:val="007E1BFA"/>
    <w:rsid w:val="007E1CF3"/>
    <w:rsid w:val="007E2AAC"/>
    <w:rsid w:val="007E3300"/>
    <w:rsid w:val="007E4D4D"/>
    <w:rsid w:val="007E5280"/>
    <w:rsid w:val="007F2E42"/>
    <w:rsid w:val="007F41F9"/>
    <w:rsid w:val="00800651"/>
    <w:rsid w:val="00802079"/>
    <w:rsid w:val="0080395A"/>
    <w:rsid w:val="00803CE9"/>
    <w:rsid w:val="00804594"/>
    <w:rsid w:val="00804F0A"/>
    <w:rsid w:val="00805E2E"/>
    <w:rsid w:val="00807C3E"/>
    <w:rsid w:val="008104D5"/>
    <w:rsid w:val="0081458B"/>
    <w:rsid w:val="008176BB"/>
    <w:rsid w:val="008215C2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442F"/>
    <w:rsid w:val="00864771"/>
    <w:rsid w:val="00864805"/>
    <w:rsid w:val="00864D59"/>
    <w:rsid w:val="0086766B"/>
    <w:rsid w:val="00867EEB"/>
    <w:rsid w:val="008762EB"/>
    <w:rsid w:val="00876D15"/>
    <w:rsid w:val="00880618"/>
    <w:rsid w:val="00883F19"/>
    <w:rsid w:val="00885500"/>
    <w:rsid w:val="008855D2"/>
    <w:rsid w:val="00886EBA"/>
    <w:rsid w:val="008879B8"/>
    <w:rsid w:val="008905D9"/>
    <w:rsid w:val="00890A0D"/>
    <w:rsid w:val="00896B45"/>
    <w:rsid w:val="008A15B0"/>
    <w:rsid w:val="008A30CC"/>
    <w:rsid w:val="008A63C7"/>
    <w:rsid w:val="008A7255"/>
    <w:rsid w:val="008B1402"/>
    <w:rsid w:val="008B1974"/>
    <w:rsid w:val="008B2085"/>
    <w:rsid w:val="008B3836"/>
    <w:rsid w:val="008B3987"/>
    <w:rsid w:val="008B3A7C"/>
    <w:rsid w:val="008B6401"/>
    <w:rsid w:val="008B6BAF"/>
    <w:rsid w:val="008C09A1"/>
    <w:rsid w:val="008C2B97"/>
    <w:rsid w:val="008C493D"/>
    <w:rsid w:val="008D5DCD"/>
    <w:rsid w:val="008D6E3B"/>
    <w:rsid w:val="008D6F48"/>
    <w:rsid w:val="008E0BAF"/>
    <w:rsid w:val="008E2456"/>
    <w:rsid w:val="008E3135"/>
    <w:rsid w:val="008E519E"/>
    <w:rsid w:val="008F3CD2"/>
    <w:rsid w:val="008F4019"/>
    <w:rsid w:val="00905693"/>
    <w:rsid w:val="009100EF"/>
    <w:rsid w:val="00911484"/>
    <w:rsid w:val="00915709"/>
    <w:rsid w:val="00916B9A"/>
    <w:rsid w:val="00917914"/>
    <w:rsid w:val="00920B68"/>
    <w:rsid w:val="00925A89"/>
    <w:rsid w:val="00927410"/>
    <w:rsid w:val="0093016A"/>
    <w:rsid w:val="009302B2"/>
    <w:rsid w:val="00930941"/>
    <w:rsid w:val="009310DA"/>
    <w:rsid w:val="00932B49"/>
    <w:rsid w:val="0093369D"/>
    <w:rsid w:val="00933BD6"/>
    <w:rsid w:val="00936943"/>
    <w:rsid w:val="00936E32"/>
    <w:rsid w:val="00940815"/>
    <w:rsid w:val="009412C8"/>
    <w:rsid w:val="00942071"/>
    <w:rsid w:val="009440F7"/>
    <w:rsid w:val="00944B00"/>
    <w:rsid w:val="00944B7B"/>
    <w:rsid w:val="00951E28"/>
    <w:rsid w:val="009524FD"/>
    <w:rsid w:val="00954508"/>
    <w:rsid w:val="009547C0"/>
    <w:rsid w:val="00954F35"/>
    <w:rsid w:val="009601FA"/>
    <w:rsid w:val="00961DA4"/>
    <w:rsid w:val="00962DC2"/>
    <w:rsid w:val="00963370"/>
    <w:rsid w:val="009656BE"/>
    <w:rsid w:val="0097306C"/>
    <w:rsid w:val="00973737"/>
    <w:rsid w:val="009829B1"/>
    <w:rsid w:val="00983FC2"/>
    <w:rsid w:val="00985815"/>
    <w:rsid w:val="009863EF"/>
    <w:rsid w:val="00986ECE"/>
    <w:rsid w:val="00987AC6"/>
    <w:rsid w:val="00987FD0"/>
    <w:rsid w:val="009920D8"/>
    <w:rsid w:val="00993773"/>
    <w:rsid w:val="009937A2"/>
    <w:rsid w:val="00994492"/>
    <w:rsid w:val="0099632D"/>
    <w:rsid w:val="00996F89"/>
    <w:rsid w:val="009A077E"/>
    <w:rsid w:val="009A16A0"/>
    <w:rsid w:val="009A233E"/>
    <w:rsid w:val="009A2752"/>
    <w:rsid w:val="009A2F31"/>
    <w:rsid w:val="009A4D6F"/>
    <w:rsid w:val="009A527F"/>
    <w:rsid w:val="009A7692"/>
    <w:rsid w:val="009B0477"/>
    <w:rsid w:val="009B18CC"/>
    <w:rsid w:val="009B4900"/>
    <w:rsid w:val="009B5533"/>
    <w:rsid w:val="009B7CEA"/>
    <w:rsid w:val="009C3609"/>
    <w:rsid w:val="009C4C37"/>
    <w:rsid w:val="009C5665"/>
    <w:rsid w:val="009C5E6C"/>
    <w:rsid w:val="009C759C"/>
    <w:rsid w:val="009D1F48"/>
    <w:rsid w:val="009E223E"/>
    <w:rsid w:val="009E4AD6"/>
    <w:rsid w:val="009F273D"/>
    <w:rsid w:val="009F653C"/>
    <w:rsid w:val="009F6665"/>
    <w:rsid w:val="009F6FDA"/>
    <w:rsid w:val="009F7410"/>
    <w:rsid w:val="009F74C1"/>
    <w:rsid w:val="009F7729"/>
    <w:rsid w:val="009F7787"/>
    <w:rsid w:val="00A02AE6"/>
    <w:rsid w:val="00A04B8E"/>
    <w:rsid w:val="00A105AC"/>
    <w:rsid w:val="00A113BE"/>
    <w:rsid w:val="00A12C99"/>
    <w:rsid w:val="00A1345A"/>
    <w:rsid w:val="00A13471"/>
    <w:rsid w:val="00A1633D"/>
    <w:rsid w:val="00A21AEA"/>
    <w:rsid w:val="00A24292"/>
    <w:rsid w:val="00A25C5F"/>
    <w:rsid w:val="00A26367"/>
    <w:rsid w:val="00A3329E"/>
    <w:rsid w:val="00A33D8F"/>
    <w:rsid w:val="00A35382"/>
    <w:rsid w:val="00A36212"/>
    <w:rsid w:val="00A36FC1"/>
    <w:rsid w:val="00A412AD"/>
    <w:rsid w:val="00A5049C"/>
    <w:rsid w:val="00A55E61"/>
    <w:rsid w:val="00A56F8A"/>
    <w:rsid w:val="00A605AA"/>
    <w:rsid w:val="00A61920"/>
    <w:rsid w:val="00A63180"/>
    <w:rsid w:val="00A63540"/>
    <w:rsid w:val="00A656DE"/>
    <w:rsid w:val="00A65D54"/>
    <w:rsid w:val="00A7023B"/>
    <w:rsid w:val="00A7068C"/>
    <w:rsid w:val="00A70A04"/>
    <w:rsid w:val="00A774B0"/>
    <w:rsid w:val="00A815BE"/>
    <w:rsid w:val="00A81A0B"/>
    <w:rsid w:val="00A83479"/>
    <w:rsid w:val="00A83E91"/>
    <w:rsid w:val="00A85281"/>
    <w:rsid w:val="00A87B93"/>
    <w:rsid w:val="00A92A44"/>
    <w:rsid w:val="00A92E22"/>
    <w:rsid w:val="00A9557E"/>
    <w:rsid w:val="00A9616B"/>
    <w:rsid w:val="00A967C9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3659"/>
    <w:rsid w:val="00AC1071"/>
    <w:rsid w:val="00AC25C8"/>
    <w:rsid w:val="00AC2F42"/>
    <w:rsid w:val="00AC6753"/>
    <w:rsid w:val="00AD4530"/>
    <w:rsid w:val="00AD5098"/>
    <w:rsid w:val="00AD637E"/>
    <w:rsid w:val="00AD6D53"/>
    <w:rsid w:val="00AD6E1E"/>
    <w:rsid w:val="00AE163C"/>
    <w:rsid w:val="00AE2B26"/>
    <w:rsid w:val="00AE4D8C"/>
    <w:rsid w:val="00AF0F95"/>
    <w:rsid w:val="00AF1C84"/>
    <w:rsid w:val="00AF1F3D"/>
    <w:rsid w:val="00AF25C5"/>
    <w:rsid w:val="00AF6A7E"/>
    <w:rsid w:val="00B016D8"/>
    <w:rsid w:val="00B0235C"/>
    <w:rsid w:val="00B02A05"/>
    <w:rsid w:val="00B035DE"/>
    <w:rsid w:val="00B1165B"/>
    <w:rsid w:val="00B17F3A"/>
    <w:rsid w:val="00B23D4A"/>
    <w:rsid w:val="00B2559E"/>
    <w:rsid w:val="00B262AD"/>
    <w:rsid w:val="00B263B2"/>
    <w:rsid w:val="00B27C83"/>
    <w:rsid w:val="00B30F92"/>
    <w:rsid w:val="00B3324B"/>
    <w:rsid w:val="00B34701"/>
    <w:rsid w:val="00B36481"/>
    <w:rsid w:val="00B37F96"/>
    <w:rsid w:val="00B42A02"/>
    <w:rsid w:val="00B447BB"/>
    <w:rsid w:val="00B50A5E"/>
    <w:rsid w:val="00B52B7A"/>
    <w:rsid w:val="00B53C84"/>
    <w:rsid w:val="00B5414B"/>
    <w:rsid w:val="00B54B92"/>
    <w:rsid w:val="00B553CA"/>
    <w:rsid w:val="00B5545F"/>
    <w:rsid w:val="00B5758B"/>
    <w:rsid w:val="00B57CB0"/>
    <w:rsid w:val="00B642D9"/>
    <w:rsid w:val="00B67C69"/>
    <w:rsid w:val="00B67E09"/>
    <w:rsid w:val="00B72500"/>
    <w:rsid w:val="00B726C7"/>
    <w:rsid w:val="00B73BC7"/>
    <w:rsid w:val="00B80E8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58B3"/>
    <w:rsid w:val="00BD7DBA"/>
    <w:rsid w:val="00BE4019"/>
    <w:rsid w:val="00BE4547"/>
    <w:rsid w:val="00BE4A7A"/>
    <w:rsid w:val="00BE5719"/>
    <w:rsid w:val="00BF01A9"/>
    <w:rsid w:val="00BF3226"/>
    <w:rsid w:val="00BF6ABF"/>
    <w:rsid w:val="00C00CF1"/>
    <w:rsid w:val="00C01D42"/>
    <w:rsid w:val="00C04C51"/>
    <w:rsid w:val="00C10969"/>
    <w:rsid w:val="00C1698A"/>
    <w:rsid w:val="00C17F29"/>
    <w:rsid w:val="00C27CF4"/>
    <w:rsid w:val="00C31795"/>
    <w:rsid w:val="00C33BB9"/>
    <w:rsid w:val="00C36ED8"/>
    <w:rsid w:val="00C36F42"/>
    <w:rsid w:val="00C36F98"/>
    <w:rsid w:val="00C40554"/>
    <w:rsid w:val="00C40670"/>
    <w:rsid w:val="00C43843"/>
    <w:rsid w:val="00C476A7"/>
    <w:rsid w:val="00C508F8"/>
    <w:rsid w:val="00C51452"/>
    <w:rsid w:val="00C54B24"/>
    <w:rsid w:val="00C56634"/>
    <w:rsid w:val="00C56712"/>
    <w:rsid w:val="00C56A43"/>
    <w:rsid w:val="00C60AB9"/>
    <w:rsid w:val="00C61E34"/>
    <w:rsid w:val="00C63152"/>
    <w:rsid w:val="00C645B6"/>
    <w:rsid w:val="00C65896"/>
    <w:rsid w:val="00C66C04"/>
    <w:rsid w:val="00C67500"/>
    <w:rsid w:val="00C71783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18D8"/>
    <w:rsid w:val="00C91E3B"/>
    <w:rsid w:val="00C92367"/>
    <w:rsid w:val="00CA08D7"/>
    <w:rsid w:val="00CA1024"/>
    <w:rsid w:val="00CA1643"/>
    <w:rsid w:val="00CA1C22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2E94"/>
    <w:rsid w:val="00CD3176"/>
    <w:rsid w:val="00CD568A"/>
    <w:rsid w:val="00CE1403"/>
    <w:rsid w:val="00CE17BA"/>
    <w:rsid w:val="00CE2C45"/>
    <w:rsid w:val="00CE70CB"/>
    <w:rsid w:val="00CE7A2F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7123"/>
    <w:rsid w:val="00D0181A"/>
    <w:rsid w:val="00D02468"/>
    <w:rsid w:val="00D02481"/>
    <w:rsid w:val="00D05A3B"/>
    <w:rsid w:val="00D1086B"/>
    <w:rsid w:val="00D111C9"/>
    <w:rsid w:val="00D117DF"/>
    <w:rsid w:val="00D135D6"/>
    <w:rsid w:val="00D13C59"/>
    <w:rsid w:val="00D16CBB"/>
    <w:rsid w:val="00D175D0"/>
    <w:rsid w:val="00D214DA"/>
    <w:rsid w:val="00D22626"/>
    <w:rsid w:val="00D229CA"/>
    <w:rsid w:val="00D24404"/>
    <w:rsid w:val="00D32C0F"/>
    <w:rsid w:val="00D337B0"/>
    <w:rsid w:val="00D43A43"/>
    <w:rsid w:val="00D52830"/>
    <w:rsid w:val="00D52D8F"/>
    <w:rsid w:val="00D52F9F"/>
    <w:rsid w:val="00D530AD"/>
    <w:rsid w:val="00D600C1"/>
    <w:rsid w:val="00D60ED4"/>
    <w:rsid w:val="00D61A7A"/>
    <w:rsid w:val="00D666A4"/>
    <w:rsid w:val="00D72F80"/>
    <w:rsid w:val="00D74267"/>
    <w:rsid w:val="00D80275"/>
    <w:rsid w:val="00D81F2C"/>
    <w:rsid w:val="00D83802"/>
    <w:rsid w:val="00D83A6B"/>
    <w:rsid w:val="00D879C0"/>
    <w:rsid w:val="00D87F76"/>
    <w:rsid w:val="00D92A93"/>
    <w:rsid w:val="00DA1030"/>
    <w:rsid w:val="00DA1EBE"/>
    <w:rsid w:val="00DA2D73"/>
    <w:rsid w:val="00DA35BE"/>
    <w:rsid w:val="00DA40CE"/>
    <w:rsid w:val="00DA5526"/>
    <w:rsid w:val="00DA584A"/>
    <w:rsid w:val="00DA6159"/>
    <w:rsid w:val="00DA7E19"/>
    <w:rsid w:val="00DB2473"/>
    <w:rsid w:val="00DB453A"/>
    <w:rsid w:val="00DB505F"/>
    <w:rsid w:val="00DB5905"/>
    <w:rsid w:val="00DB7DCD"/>
    <w:rsid w:val="00DC0650"/>
    <w:rsid w:val="00DC408F"/>
    <w:rsid w:val="00DC6F98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3247"/>
    <w:rsid w:val="00E10BD1"/>
    <w:rsid w:val="00E114CC"/>
    <w:rsid w:val="00E2096B"/>
    <w:rsid w:val="00E22E2A"/>
    <w:rsid w:val="00E25366"/>
    <w:rsid w:val="00E31A32"/>
    <w:rsid w:val="00E32F89"/>
    <w:rsid w:val="00E35176"/>
    <w:rsid w:val="00E35543"/>
    <w:rsid w:val="00E40C53"/>
    <w:rsid w:val="00E44036"/>
    <w:rsid w:val="00E45628"/>
    <w:rsid w:val="00E51385"/>
    <w:rsid w:val="00E5248F"/>
    <w:rsid w:val="00E53A51"/>
    <w:rsid w:val="00E559AF"/>
    <w:rsid w:val="00E5634F"/>
    <w:rsid w:val="00E651F3"/>
    <w:rsid w:val="00E65D8C"/>
    <w:rsid w:val="00E673B1"/>
    <w:rsid w:val="00E67691"/>
    <w:rsid w:val="00E71D8D"/>
    <w:rsid w:val="00E73E29"/>
    <w:rsid w:val="00E81F98"/>
    <w:rsid w:val="00E83107"/>
    <w:rsid w:val="00E87C19"/>
    <w:rsid w:val="00E91AB9"/>
    <w:rsid w:val="00E92B5F"/>
    <w:rsid w:val="00E95495"/>
    <w:rsid w:val="00EA0BE2"/>
    <w:rsid w:val="00EA3159"/>
    <w:rsid w:val="00EA5138"/>
    <w:rsid w:val="00EA6676"/>
    <w:rsid w:val="00EB2F6F"/>
    <w:rsid w:val="00EB64AC"/>
    <w:rsid w:val="00EB729A"/>
    <w:rsid w:val="00EB7CA2"/>
    <w:rsid w:val="00EC3858"/>
    <w:rsid w:val="00EC55FA"/>
    <w:rsid w:val="00EC5D6E"/>
    <w:rsid w:val="00EC60B6"/>
    <w:rsid w:val="00EC766F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42B9"/>
    <w:rsid w:val="00F00EDF"/>
    <w:rsid w:val="00F0141D"/>
    <w:rsid w:val="00F01EB0"/>
    <w:rsid w:val="00F01F2A"/>
    <w:rsid w:val="00F06444"/>
    <w:rsid w:val="00F07DFF"/>
    <w:rsid w:val="00F144F3"/>
    <w:rsid w:val="00F15231"/>
    <w:rsid w:val="00F15A25"/>
    <w:rsid w:val="00F1600B"/>
    <w:rsid w:val="00F1623B"/>
    <w:rsid w:val="00F16543"/>
    <w:rsid w:val="00F20080"/>
    <w:rsid w:val="00F241C9"/>
    <w:rsid w:val="00F2421E"/>
    <w:rsid w:val="00F308BA"/>
    <w:rsid w:val="00F31A84"/>
    <w:rsid w:val="00F350AE"/>
    <w:rsid w:val="00F351DD"/>
    <w:rsid w:val="00F35C5D"/>
    <w:rsid w:val="00F362B8"/>
    <w:rsid w:val="00F42FB4"/>
    <w:rsid w:val="00F43D57"/>
    <w:rsid w:val="00F44A1E"/>
    <w:rsid w:val="00F45507"/>
    <w:rsid w:val="00F47453"/>
    <w:rsid w:val="00F5189B"/>
    <w:rsid w:val="00F5379E"/>
    <w:rsid w:val="00F538C4"/>
    <w:rsid w:val="00F55D20"/>
    <w:rsid w:val="00F56168"/>
    <w:rsid w:val="00F57537"/>
    <w:rsid w:val="00F640D3"/>
    <w:rsid w:val="00F6534E"/>
    <w:rsid w:val="00F67C6D"/>
    <w:rsid w:val="00F740E7"/>
    <w:rsid w:val="00F74E10"/>
    <w:rsid w:val="00F80E82"/>
    <w:rsid w:val="00F83D40"/>
    <w:rsid w:val="00F83E85"/>
    <w:rsid w:val="00F84B2D"/>
    <w:rsid w:val="00F87366"/>
    <w:rsid w:val="00F9151E"/>
    <w:rsid w:val="00F91E62"/>
    <w:rsid w:val="00F92D9B"/>
    <w:rsid w:val="00F97649"/>
    <w:rsid w:val="00FA520F"/>
    <w:rsid w:val="00FB135D"/>
    <w:rsid w:val="00FB3F74"/>
    <w:rsid w:val="00FB52AB"/>
    <w:rsid w:val="00FB5ED3"/>
    <w:rsid w:val="00FC0733"/>
    <w:rsid w:val="00FC0B90"/>
    <w:rsid w:val="00FC276C"/>
    <w:rsid w:val="00FC6D09"/>
    <w:rsid w:val="00FC7D9F"/>
    <w:rsid w:val="00FD20D5"/>
    <w:rsid w:val="00FD46B3"/>
    <w:rsid w:val="00FD55B0"/>
    <w:rsid w:val="00FE1380"/>
    <w:rsid w:val="00FE1FFF"/>
    <w:rsid w:val="00FE40F5"/>
    <w:rsid w:val="00FE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4F62-4701-431F-989A-A4529C07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1</cp:lastModifiedBy>
  <cp:revision>12</cp:revision>
  <cp:lastPrinted>2016-10-24T11:52:00Z</cp:lastPrinted>
  <dcterms:created xsi:type="dcterms:W3CDTF">2016-10-24T04:46:00Z</dcterms:created>
  <dcterms:modified xsi:type="dcterms:W3CDTF">2016-10-25T05:31:00Z</dcterms:modified>
</cp:coreProperties>
</file>