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81" w:rsidRPr="00611B81" w:rsidRDefault="00611B81" w:rsidP="00611B81">
      <w:pPr>
        <w:jc w:val="center"/>
        <w:rPr>
          <w:b/>
        </w:rPr>
      </w:pPr>
      <w:r w:rsidRPr="00611B81">
        <w:rPr>
          <w:b/>
        </w:rPr>
        <w:t>Муниципальное бюджетное учреждение культуры</w:t>
      </w:r>
    </w:p>
    <w:p w:rsidR="00611B81" w:rsidRPr="00611B81" w:rsidRDefault="00611B81" w:rsidP="00611B81">
      <w:pPr>
        <w:jc w:val="center"/>
        <w:rPr>
          <w:b/>
        </w:rPr>
      </w:pPr>
      <w:r w:rsidRPr="00611B81">
        <w:rPr>
          <w:b/>
        </w:rPr>
        <w:t>Верхнеподпольненского сельского поселения</w:t>
      </w:r>
    </w:p>
    <w:p w:rsidR="00611B81" w:rsidRPr="00611B81" w:rsidRDefault="00611B81" w:rsidP="00611B81">
      <w:pPr>
        <w:jc w:val="center"/>
        <w:rPr>
          <w:b/>
        </w:rPr>
      </w:pPr>
      <w:r w:rsidRPr="00611B81">
        <w:rPr>
          <w:b/>
        </w:rPr>
        <w:t>«Верхнеподпольненский СДК»</w:t>
      </w:r>
    </w:p>
    <w:p w:rsidR="00611B81" w:rsidRDefault="00611B81" w:rsidP="00611B81">
      <w:pPr>
        <w:ind w:firstLine="709"/>
        <w:jc w:val="both"/>
        <w:rPr>
          <w:sz w:val="28"/>
          <w:szCs w:val="28"/>
        </w:rPr>
      </w:pPr>
    </w:p>
    <w:p w:rsidR="00611B81" w:rsidRDefault="00611B81" w:rsidP="00611B81">
      <w:pPr>
        <w:jc w:val="center"/>
        <w:rPr>
          <w:sz w:val="28"/>
          <w:szCs w:val="28"/>
        </w:rPr>
      </w:pPr>
    </w:p>
    <w:p w:rsidR="00611B81" w:rsidRPr="00611B81" w:rsidRDefault="00611B81" w:rsidP="00611B81">
      <w:pPr>
        <w:jc w:val="center"/>
        <w:rPr>
          <w:sz w:val="28"/>
          <w:szCs w:val="28"/>
        </w:rPr>
      </w:pPr>
      <w:r w:rsidRPr="00611B81">
        <w:rPr>
          <w:sz w:val="28"/>
          <w:szCs w:val="28"/>
        </w:rPr>
        <w:t>Отчет</w:t>
      </w:r>
    </w:p>
    <w:p w:rsidR="00611B81" w:rsidRPr="00611B81" w:rsidRDefault="00611B81" w:rsidP="00611B81">
      <w:pPr>
        <w:jc w:val="center"/>
        <w:rPr>
          <w:sz w:val="28"/>
          <w:szCs w:val="28"/>
        </w:rPr>
      </w:pPr>
      <w:r w:rsidRPr="00611B81">
        <w:rPr>
          <w:sz w:val="28"/>
          <w:szCs w:val="28"/>
        </w:rPr>
        <w:t xml:space="preserve">о ходе выполнения мероприятий «Комплексного плана противодействия идеологии терроризма в Российской Федерации на 2019 – 2023 годы» </w:t>
      </w:r>
    </w:p>
    <w:p w:rsidR="00611B81" w:rsidRPr="00611B81" w:rsidRDefault="00611B81" w:rsidP="00611B81">
      <w:pPr>
        <w:jc w:val="center"/>
        <w:rPr>
          <w:sz w:val="28"/>
          <w:szCs w:val="28"/>
        </w:rPr>
      </w:pPr>
      <w:r w:rsidRPr="00611B81">
        <w:rPr>
          <w:sz w:val="28"/>
          <w:szCs w:val="28"/>
        </w:rPr>
        <w:t xml:space="preserve">за </w:t>
      </w:r>
      <w:r w:rsidR="006001E1">
        <w:rPr>
          <w:sz w:val="28"/>
          <w:szCs w:val="28"/>
        </w:rPr>
        <w:t>5 месяцев</w:t>
      </w:r>
      <w:r w:rsidRPr="00611B81">
        <w:rPr>
          <w:sz w:val="28"/>
          <w:szCs w:val="28"/>
        </w:rPr>
        <w:t xml:space="preserve"> 202</w:t>
      </w:r>
      <w:r w:rsidR="006001E1">
        <w:rPr>
          <w:sz w:val="28"/>
          <w:szCs w:val="28"/>
        </w:rPr>
        <w:t>1</w:t>
      </w:r>
      <w:r w:rsidRPr="00611B81">
        <w:rPr>
          <w:sz w:val="28"/>
          <w:szCs w:val="28"/>
        </w:rPr>
        <w:t xml:space="preserve"> года.</w:t>
      </w:r>
    </w:p>
    <w:p w:rsidR="00611B81" w:rsidRDefault="00611B81" w:rsidP="00611B81">
      <w:pPr>
        <w:jc w:val="center"/>
        <w:rPr>
          <w:sz w:val="28"/>
          <w:szCs w:val="28"/>
        </w:rPr>
      </w:pPr>
    </w:p>
    <w:p w:rsidR="00F575A4" w:rsidRPr="00611B81" w:rsidRDefault="00F575A4" w:rsidP="00611B81">
      <w:pPr>
        <w:tabs>
          <w:tab w:val="left" w:pos="4320"/>
          <w:tab w:val="center" w:pos="4875"/>
        </w:tabs>
        <w:autoSpaceDE w:val="0"/>
        <w:autoSpaceDN w:val="0"/>
        <w:adjustRightInd w:val="0"/>
        <w:jc w:val="both"/>
        <w:rPr>
          <w:sz w:val="22"/>
          <w:szCs w:val="22"/>
        </w:rPr>
      </w:pPr>
    </w:p>
    <w:p w:rsidR="00F575A4" w:rsidRDefault="00611B81" w:rsidP="00F575A4">
      <w:pPr>
        <w:ind w:firstLine="709"/>
        <w:jc w:val="both"/>
        <w:rPr>
          <w:sz w:val="28"/>
          <w:szCs w:val="28"/>
        </w:rPr>
      </w:pPr>
      <w:r>
        <w:rPr>
          <w:sz w:val="28"/>
          <w:szCs w:val="28"/>
        </w:rPr>
        <w:t>Учреждениями культуры</w:t>
      </w:r>
      <w:r w:rsidR="00F575A4">
        <w:rPr>
          <w:sz w:val="28"/>
          <w:szCs w:val="28"/>
        </w:rPr>
        <w:t xml:space="preserve"> по состоянию на 01.06.202</w:t>
      </w:r>
      <w:r w:rsidR="006001E1">
        <w:rPr>
          <w:sz w:val="28"/>
          <w:szCs w:val="28"/>
        </w:rPr>
        <w:t>1</w:t>
      </w:r>
      <w:r w:rsidR="00F575A4">
        <w:rPr>
          <w:sz w:val="28"/>
          <w:szCs w:val="28"/>
        </w:rPr>
        <w:t xml:space="preserve"> выполнены следующие мероприятия в соответствии с </w:t>
      </w:r>
      <w:r w:rsidR="00F575A4" w:rsidRPr="00931D79">
        <w:rPr>
          <w:sz w:val="28"/>
          <w:szCs w:val="28"/>
        </w:rPr>
        <w:t>«Комп</w:t>
      </w:r>
      <w:r w:rsidR="00F575A4">
        <w:rPr>
          <w:sz w:val="28"/>
          <w:szCs w:val="28"/>
        </w:rPr>
        <w:t xml:space="preserve">лексным планом противодействия </w:t>
      </w:r>
      <w:r w:rsidR="00F575A4" w:rsidRPr="00931D79">
        <w:rPr>
          <w:sz w:val="28"/>
          <w:szCs w:val="28"/>
        </w:rPr>
        <w:t>идеологии терроризма в Российской Федерации на 201</w:t>
      </w:r>
      <w:r w:rsidR="00F575A4">
        <w:rPr>
          <w:sz w:val="28"/>
          <w:szCs w:val="28"/>
        </w:rPr>
        <w:t>9</w:t>
      </w:r>
      <w:r w:rsidR="00F575A4" w:rsidRPr="00931D79">
        <w:rPr>
          <w:sz w:val="28"/>
          <w:szCs w:val="28"/>
        </w:rPr>
        <w:t xml:space="preserve"> – 20</w:t>
      </w:r>
      <w:r w:rsidR="00F575A4">
        <w:rPr>
          <w:sz w:val="28"/>
          <w:szCs w:val="28"/>
        </w:rPr>
        <w:t>23</w:t>
      </w:r>
      <w:r w:rsidR="00F575A4" w:rsidRPr="00931D79">
        <w:rPr>
          <w:sz w:val="28"/>
          <w:szCs w:val="28"/>
        </w:rPr>
        <w:t xml:space="preserve"> годы»</w:t>
      </w:r>
      <w:r w:rsidR="00F575A4">
        <w:rPr>
          <w:sz w:val="28"/>
          <w:szCs w:val="28"/>
        </w:rPr>
        <w:t xml:space="preserve"> (далее - План):</w:t>
      </w:r>
    </w:p>
    <w:p w:rsidR="003C5129" w:rsidRDefault="00F575A4" w:rsidP="003C5129">
      <w:pPr>
        <w:pStyle w:val="a7"/>
        <w:spacing w:after="0" w:line="240" w:lineRule="auto"/>
        <w:ind w:left="0"/>
        <w:jc w:val="both"/>
        <w:rPr>
          <w:sz w:val="28"/>
          <w:szCs w:val="28"/>
        </w:rPr>
      </w:pPr>
      <w:r w:rsidRPr="003C5129">
        <w:rPr>
          <w:rFonts w:ascii="Times New Roman" w:hAnsi="Times New Roman"/>
          <w:sz w:val="28"/>
          <w:szCs w:val="28"/>
        </w:rPr>
        <w:t>- п. 2.1 Плана:</w:t>
      </w:r>
      <w:r w:rsidR="003C5129" w:rsidRPr="003C5129">
        <w:rPr>
          <w:sz w:val="28"/>
          <w:szCs w:val="28"/>
        </w:rPr>
        <w:t xml:space="preserve"> </w:t>
      </w:r>
      <w:r w:rsidR="003C5129" w:rsidRPr="00D76617">
        <w:rPr>
          <w:rFonts w:ascii="Times New Roman" w:eastAsia="Times New Roman" w:hAnsi="Times New Roman"/>
          <w:sz w:val="28"/>
          <w:szCs w:val="28"/>
          <w:lang w:eastAsia="ru-RU" w:bidi="ru-RU"/>
        </w:rPr>
        <w:t>В целях развития у населения, прежде всего молодежи, активной гражданской позиции, направленной на неприятие идеологии терроризма</w:t>
      </w:r>
      <w:r w:rsidR="001C2D11" w:rsidRPr="00D76617">
        <w:rPr>
          <w:rFonts w:ascii="Times New Roman" w:eastAsia="Times New Roman" w:hAnsi="Times New Roman"/>
          <w:sz w:val="28"/>
          <w:szCs w:val="28"/>
          <w:lang w:eastAsia="ru-RU" w:bidi="ru-RU"/>
        </w:rPr>
        <w:t xml:space="preserve"> проведены</w:t>
      </w:r>
    </w:p>
    <w:p w:rsidR="00B8582D" w:rsidRPr="00FB4666" w:rsidRDefault="003C5129" w:rsidP="006001E1">
      <w:pPr>
        <w:jc w:val="both"/>
        <w:rPr>
          <w:rFonts w:eastAsia="Calibri"/>
          <w:sz w:val="28"/>
          <w:szCs w:val="28"/>
          <w:lang w:eastAsia="en-US"/>
        </w:rPr>
      </w:pPr>
      <w:r w:rsidRPr="00B76F01">
        <w:rPr>
          <w:sz w:val="28"/>
          <w:szCs w:val="28"/>
        </w:rPr>
        <w:t>учреждениями культуры</w:t>
      </w:r>
      <w:r w:rsidRPr="005A6762">
        <w:rPr>
          <w:sz w:val="28"/>
          <w:szCs w:val="28"/>
          <w:shd w:val="clear" w:color="auto" w:fill="FFFFFF"/>
        </w:rPr>
        <w:t xml:space="preserve"> </w:t>
      </w:r>
      <w:r w:rsidRPr="005A6762">
        <w:rPr>
          <w:sz w:val="28"/>
          <w:szCs w:val="28"/>
        </w:rPr>
        <w:t>МБУК ВСП «Верхнеподпольненский СДК»</w:t>
      </w:r>
      <w:r>
        <w:rPr>
          <w:sz w:val="28"/>
          <w:szCs w:val="28"/>
        </w:rPr>
        <w:t xml:space="preserve"> </w:t>
      </w:r>
      <w:r w:rsidR="00D76617">
        <w:rPr>
          <w:sz w:val="28"/>
          <w:szCs w:val="28"/>
        </w:rPr>
        <w:t xml:space="preserve">проведены </w:t>
      </w:r>
      <w:r>
        <w:rPr>
          <w:sz w:val="28"/>
          <w:szCs w:val="28"/>
        </w:rPr>
        <w:t xml:space="preserve">тематические </w:t>
      </w:r>
      <w:r w:rsidRPr="00D76617">
        <w:rPr>
          <w:sz w:val="28"/>
          <w:szCs w:val="28"/>
        </w:rPr>
        <w:t>мероприятия</w:t>
      </w:r>
      <w:r w:rsidR="001C2D11" w:rsidRPr="00D76617">
        <w:rPr>
          <w:sz w:val="28"/>
          <w:szCs w:val="28"/>
        </w:rPr>
        <w:t>:</w:t>
      </w:r>
      <w:r w:rsidRPr="00D76617">
        <w:rPr>
          <w:sz w:val="28"/>
          <w:szCs w:val="28"/>
        </w:rPr>
        <w:t xml:space="preserve"> </w:t>
      </w:r>
      <w:r w:rsidR="006001E1">
        <w:rPr>
          <w:sz w:val="28"/>
          <w:szCs w:val="28"/>
        </w:rPr>
        <w:t>в январе –</w:t>
      </w:r>
      <w:r w:rsidR="00FB4666">
        <w:rPr>
          <w:sz w:val="28"/>
          <w:szCs w:val="28"/>
        </w:rPr>
        <w:t xml:space="preserve"> в</w:t>
      </w:r>
      <w:r w:rsidR="00FB4666" w:rsidRPr="00FB4666">
        <w:rPr>
          <w:rFonts w:eastAsia="Calibri"/>
          <w:sz w:val="28"/>
          <w:szCs w:val="28"/>
          <w:lang w:eastAsia="en-US"/>
        </w:rPr>
        <w:t xml:space="preserve"> дни школьных каникул для детей в СДК х. Верхнеподпольный и СДК х. Черюмкин организован показ новогодних мультфильмов «Сказка к нам приходит в дом»; проведены игровые программы «Весёлая путаница у ёлки», выставка рисунков «Зимние узоры» и организованы чаепития. Участникам клубных формирований вручены подарки.</w:t>
      </w:r>
      <w:r w:rsidR="00FB4666">
        <w:rPr>
          <w:rFonts w:eastAsia="Calibri"/>
          <w:sz w:val="28"/>
          <w:szCs w:val="28"/>
          <w:lang w:eastAsia="en-US"/>
        </w:rPr>
        <w:t xml:space="preserve"> Проведена </w:t>
      </w:r>
      <w:r w:rsidR="006001E1" w:rsidRPr="006001E1">
        <w:rPr>
          <w:rFonts w:eastAsia="Calibri"/>
          <w:sz w:val="28"/>
          <w:szCs w:val="28"/>
          <w:lang w:eastAsia="en-US"/>
        </w:rPr>
        <w:t>музыкальная гостиная «Поём все вместе любимые песни»</w:t>
      </w:r>
      <w:r w:rsidR="006001E1">
        <w:rPr>
          <w:rFonts w:eastAsia="Calibri"/>
          <w:sz w:val="28"/>
          <w:szCs w:val="28"/>
          <w:lang w:eastAsia="en-US"/>
        </w:rPr>
        <w:t xml:space="preserve">; </w:t>
      </w:r>
      <w:r w:rsidR="00B8582D" w:rsidRPr="00D76617">
        <w:rPr>
          <w:sz w:val="28"/>
          <w:szCs w:val="28"/>
        </w:rPr>
        <w:t>дискуссия «Это страшное слово – равнодушие»</w:t>
      </w:r>
      <w:r w:rsidR="00D76617" w:rsidRPr="00D76617">
        <w:rPr>
          <w:sz w:val="28"/>
          <w:szCs w:val="28"/>
        </w:rPr>
        <w:t xml:space="preserve">; </w:t>
      </w:r>
      <w:r w:rsidR="00D76617">
        <w:rPr>
          <w:sz w:val="28"/>
          <w:szCs w:val="28"/>
        </w:rPr>
        <w:t>в феврале</w:t>
      </w:r>
      <w:r w:rsidR="00D76617" w:rsidRPr="00D76617">
        <w:rPr>
          <w:sz w:val="28"/>
          <w:szCs w:val="28"/>
        </w:rPr>
        <w:t xml:space="preserve"> </w:t>
      </w:r>
      <w:r w:rsidR="00B8582D" w:rsidRPr="00D76617">
        <w:rPr>
          <w:sz w:val="28"/>
          <w:szCs w:val="28"/>
        </w:rPr>
        <w:t>ежегодная акция ко Дню спонтанного проявления Доброты «Не держите зла – держите шарик». В этот день дети и подростки х. Верхнеподпольный участвуют ещё и в конкурсе рисунков «Мы такие разные, но всё-таки мы вместе».</w:t>
      </w:r>
    </w:p>
    <w:p w:rsidR="006001E1" w:rsidRPr="006001E1" w:rsidRDefault="00607D0C" w:rsidP="006001E1">
      <w:pPr>
        <w:jc w:val="both"/>
        <w:rPr>
          <w:rFonts w:eastAsia="Calibri"/>
          <w:sz w:val="28"/>
          <w:szCs w:val="28"/>
          <w:lang w:eastAsia="en-US"/>
        </w:rPr>
      </w:pPr>
      <w:r>
        <w:rPr>
          <w:sz w:val="28"/>
          <w:szCs w:val="28"/>
        </w:rPr>
        <w:t xml:space="preserve">- п. </w:t>
      </w:r>
      <w:r w:rsidR="00F575A4" w:rsidRPr="005C4759">
        <w:rPr>
          <w:sz w:val="28"/>
          <w:szCs w:val="28"/>
        </w:rPr>
        <w:t>2.2.1 Плана</w:t>
      </w:r>
      <w:r w:rsidR="00F575A4" w:rsidRPr="009A2813">
        <w:rPr>
          <w:sz w:val="28"/>
          <w:szCs w:val="28"/>
        </w:rPr>
        <w:t>:</w:t>
      </w:r>
      <w:r w:rsidR="00F575A4">
        <w:rPr>
          <w:sz w:val="28"/>
          <w:szCs w:val="28"/>
        </w:rPr>
        <w:t xml:space="preserve"> </w:t>
      </w:r>
      <w:r w:rsidR="001C2D11">
        <w:rPr>
          <w:sz w:val="28"/>
          <w:szCs w:val="28"/>
        </w:rPr>
        <w:t xml:space="preserve">Одно из важных направлений деятельности </w:t>
      </w:r>
      <w:r w:rsidRPr="00607D0C">
        <w:rPr>
          <w:sz w:val="28"/>
          <w:szCs w:val="28"/>
        </w:rPr>
        <w:t xml:space="preserve">МБУК ВСП «Верхнеподпольненский СДК» целенаправленная работа по духовно-нравственному, патриотическому воспитанию молодежи.  </w:t>
      </w:r>
      <w:r>
        <w:rPr>
          <w:color w:val="000000"/>
          <w:sz w:val="28"/>
          <w:szCs w:val="28"/>
        </w:rPr>
        <w:t>В январе –</w:t>
      </w:r>
      <w:r w:rsidR="006001E1">
        <w:rPr>
          <w:color w:val="000000"/>
          <w:sz w:val="28"/>
          <w:szCs w:val="28"/>
        </w:rPr>
        <w:t xml:space="preserve"> </w:t>
      </w:r>
      <w:r w:rsidR="006001E1" w:rsidRPr="006001E1">
        <w:rPr>
          <w:color w:val="000000"/>
          <w:sz w:val="28"/>
          <w:szCs w:val="28"/>
        </w:rPr>
        <w:t xml:space="preserve">в зрительном зале СДК х. Верхнеподпольный, в рамках акции «Блокадный хлеб», для учащихся шестого класса МБОУ СОШ х. Верхнеподпольный на базе </w:t>
      </w:r>
      <w:proofErr w:type="spellStart"/>
      <w:r w:rsidR="006001E1" w:rsidRPr="006001E1">
        <w:rPr>
          <w:color w:val="000000"/>
          <w:sz w:val="28"/>
          <w:szCs w:val="28"/>
        </w:rPr>
        <w:t>видеоклуба</w:t>
      </w:r>
      <w:proofErr w:type="spellEnd"/>
      <w:r w:rsidR="006001E1" w:rsidRPr="006001E1">
        <w:rPr>
          <w:color w:val="000000"/>
          <w:sz w:val="28"/>
          <w:szCs w:val="28"/>
        </w:rPr>
        <w:t xml:space="preserve"> «Умный зритель» был показан документальный фильм «Дети Ленинграда» с последующим обсуждением. После просмотра присутствующим предложили по 125 грамм «Блокадного хлеба» и вручили листовки с краткой информацией о событиях с 8 сентября 1941 г. до 27 января 1944 </w:t>
      </w:r>
      <w:proofErr w:type="gramStart"/>
      <w:r w:rsidR="006001E1" w:rsidRPr="006001E1">
        <w:rPr>
          <w:color w:val="000000"/>
          <w:sz w:val="28"/>
          <w:szCs w:val="28"/>
        </w:rPr>
        <w:t>г..</w:t>
      </w:r>
      <w:proofErr w:type="gramEnd"/>
      <w:r w:rsidR="006001E1" w:rsidRPr="006001E1">
        <w:rPr>
          <w:color w:val="000000"/>
          <w:sz w:val="28"/>
          <w:szCs w:val="28"/>
        </w:rPr>
        <w:t xml:space="preserve">  </w:t>
      </w:r>
      <w:r w:rsidR="004758BA">
        <w:rPr>
          <w:color w:val="000000"/>
          <w:sz w:val="28"/>
          <w:szCs w:val="28"/>
        </w:rPr>
        <w:t xml:space="preserve">В СДК х. Черюмкин </w:t>
      </w:r>
      <w:r w:rsidR="004758BA" w:rsidRPr="004758BA">
        <w:rPr>
          <w:rFonts w:eastAsia="Calibri"/>
          <w:sz w:val="28"/>
          <w:szCs w:val="28"/>
          <w:lang w:eastAsia="en-US"/>
        </w:rPr>
        <w:t>исторический экскурс «Дыша одним дыханьем с Ленинградом…»</w:t>
      </w:r>
      <w:r w:rsidR="006173C2">
        <w:rPr>
          <w:rFonts w:eastAsia="Calibri"/>
          <w:sz w:val="28"/>
          <w:szCs w:val="28"/>
          <w:lang w:eastAsia="en-US"/>
        </w:rPr>
        <w:t xml:space="preserve"> и </w:t>
      </w:r>
      <w:r w:rsidR="006173C2" w:rsidRPr="006173C2">
        <w:rPr>
          <w:rFonts w:eastAsia="Calibri"/>
          <w:sz w:val="28"/>
          <w:szCs w:val="28"/>
          <w:lang w:eastAsia="en-US"/>
        </w:rPr>
        <w:t>беседа «Мужество и стойкость ленинградцев» (СК х. Алитуб).</w:t>
      </w:r>
      <w:r w:rsidR="004758BA">
        <w:rPr>
          <w:rFonts w:eastAsia="Calibri"/>
          <w:sz w:val="28"/>
          <w:szCs w:val="28"/>
          <w:lang w:eastAsia="en-US"/>
        </w:rPr>
        <w:t xml:space="preserve"> </w:t>
      </w:r>
      <w:r w:rsidR="006001E1" w:rsidRPr="006001E1">
        <w:rPr>
          <w:color w:val="000000"/>
          <w:sz w:val="28"/>
          <w:szCs w:val="28"/>
        </w:rPr>
        <w:t>В УК провед</w:t>
      </w:r>
      <w:r w:rsidR="004758BA">
        <w:rPr>
          <w:color w:val="000000"/>
          <w:sz w:val="28"/>
          <w:szCs w:val="28"/>
        </w:rPr>
        <w:t>ё</w:t>
      </w:r>
      <w:r w:rsidR="006001E1" w:rsidRPr="006001E1">
        <w:rPr>
          <w:color w:val="000000"/>
          <w:sz w:val="28"/>
          <w:szCs w:val="28"/>
        </w:rPr>
        <w:t xml:space="preserve">н цикл мероприятий, посвященных Международному Дню памяти жертв Холокоста: исторический экскурс «Памятники, посвященные жертвам Холокоста» (Будапешт, Польша, Израиль), </w:t>
      </w:r>
      <w:r>
        <w:rPr>
          <w:rFonts w:eastAsia="Calibri"/>
          <w:sz w:val="28"/>
          <w:szCs w:val="28"/>
          <w:lang w:eastAsia="en-US"/>
        </w:rPr>
        <w:t>В феврале –</w:t>
      </w:r>
      <w:r w:rsidRPr="00B01317">
        <w:rPr>
          <w:rFonts w:eastAsia="Calibri"/>
          <w:sz w:val="28"/>
          <w:szCs w:val="28"/>
          <w:lang w:eastAsia="en-US"/>
        </w:rPr>
        <w:t xml:space="preserve"> митинг</w:t>
      </w:r>
      <w:r>
        <w:rPr>
          <w:rFonts w:eastAsia="Calibri"/>
          <w:sz w:val="28"/>
          <w:szCs w:val="28"/>
          <w:lang w:eastAsia="en-US"/>
        </w:rPr>
        <w:t>и</w:t>
      </w:r>
      <w:r w:rsidRPr="00B01317">
        <w:rPr>
          <w:rFonts w:eastAsia="Calibri"/>
          <w:sz w:val="28"/>
          <w:szCs w:val="28"/>
          <w:lang w:eastAsia="en-US"/>
        </w:rPr>
        <w:t>, посвящённы</w:t>
      </w:r>
      <w:r>
        <w:rPr>
          <w:rFonts w:eastAsia="Calibri"/>
          <w:sz w:val="28"/>
          <w:szCs w:val="28"/>
          <w:lang w:eastAsia="en-US"/>
        </w:rPr>
        <w:t>е</w:t>
      </w:r>
      <w:r w:rsidRPr="00B01317">
        <w:rPr>
          <w:rFonts w:eastAsia="Calibri"/>
          <w:sz w:val="28"/>
          <w:szCs w:val="28"/>
          <w:lang w:eastAsia="en-US"/>
        </w:rPr>
        <w:t xml:space="preserve"> Дн</w:t>
      </w:r>
      <w:r>
        <w:rPr>
          <w:rFonts w:eastAsia="Calibri"/>
          <w:sz w:val="28"/>
          <w:szCs w:val="28"/>
          <w:lang w:eastAsia="en-US"/>
        </w:rPr>
        <w:t>ям</w:t>
      </w:r>
      <w:r w:rsidRPr="00B01317">
        <w:rPr>
          <w:rFonts w:eastAsia="Calibri"/>
          <w:sz w:val="28"/>
          <w:szCs w:val="28"/>
          <w:lang w:eastAsia="en-US"/>
        </w:rPr>
        <w:t xml:space="preserve"> освобождения хутор</w:t>
      </w:r>
      <w:r>
        <w:rPr>
          <w:rFonts w:eastAsia="Calibri"/>
          <w:sz w:val="28"/>
          <w:szCs w:val="28"/>
          <w:lang w:eastAsia="en-US"/>
        </w:rPr>
        <w:t>ов Верхнеподпольненского сельского поселения</w:t>
      </w:r>
      <w:r w:rsidRPr="00B01317">
        <w:rPr>
          <w:rFonts w:eastAsia="Calibri"/>
          <w:sz w:val="28"/>
          <w:szCs w:val="28"/>
          <w:lang w:eastAsia="en-US"/>
        </w:rPr>
        <w:t xml:space="preserve"> «</w:t>
      </w:r>
      <w:r w:rsidR="006001E1">
        <w:rPr>
          <w:rFonts w:eastAsia="Calibri"/>
          <w:sz w:val="28"/>
          <w:szCs w:val="28"/>
          <w:lang w:eastAsia="en-US"/>
        </w:rPr>
        <w:t>Был тот февраль прологом мая</w:t>
      </w:r>
      <w:r w:rsidRPr="00B01317">
        <w:rPr>
          <w:rFonts w:eastAsia="Calibri"/>
          <w:sz w:val="28"/>
          <w:szCs w:val="28"/>
          <w:lang w:eastAsia="en-US"/>
        </w:rPr>
        <w:t>» (у памятник</w:t>
      </w:r>
      <w:r>
        <w:rPr>
          <w:rFonts w:eastAsia="Calibri"/>
          <w:sz w:val="28"/>
          <w:szCs w:val="28"/>
          <w:lang w:eastAsia="en-US"/>
        </w:rPr>
        <w:t>ов</w:t>
      </w:r>
      <w:r w:rsidRPr="00B01317">
        <w:rPr>
          <w:rFonts w:eastAsia="Calibri"/>
          <w:sz w:val="28"/>
          <w:szCs w:val="28"/>
          <w:lang w:eastAsia="en-US"/>
        </w:rPr>
        <w:t>)</w:t>
      </w:r>
      <w:r w:rsidRPr="00B01317">
        <w:rPr>
          <w:rFonts w:eastAsia="Calibri"/>
          <w:sz w:val="28"/>
          <w:szCs w:val="28"/>
        </w:rPr>
        <w:t xml:space="preserve"> </w:t>
      </w:r>
      <w:r w:rsidRPr="001C63F7">
        <w:rPr>
          <w:rFonts w:eastAsia="Calibri"/>
          <w:sz w:val="28"/>
          <w:szCs w:val="28"/>
          <w:lang w:eastAsia="en-US"/>
        </w:rPr>
        <w:t xml:space="preserve">Ко Дню памяти воинов-интернационалистов в СДК х. </w:t>
      </w:r>
      <w:r w:rsidR="00F658B7">
        <w:rPr>
          <w:rFonts w:eastAsia="Calibri"/>
          <w:sz w:val="28"/>
          <w:szCs w:val="28"/>
          <w:lang w:eastAsia="en-US"/>
        </w:rPr>
        <w:t>Верхнеподпольный</w:t>
      </w:r>
      <w:r w:rsidRPr="001C63F7">
        <w:rPr>
          <w:rFonts w:eastAsia="Calibri"/>
          <w:sz w:val="28"/>
          <w:szCs w:val="28"/>
          <w:lang w:eastAsia="en-US"/>
        </w:rPr>
        <w:t xml:space="preserve"> </w:t>
      </w:r>
      <w:r w:rsidR="006001E1" w:rsidRPr="006001E1">
        <w:rPr>
          <w:rFonts w:eastAsia="Calibri"/>
          <w:sz w:val="28"/>
          <w:szCs w:val="28"/>
          <w:lang w:eastAsia="en-US"/>
        </w:rPr>
        <w:t xml:space="preserve">с 08.02. по 15.02. </w:t>
      </w:r>
      <w:r w:rsidR="000A34BB" w:rsidRPr="006001E1">
        <w:rPr>
          <w:rFonts w:eastAsia="Calibri"/>
          <w:sz w:val="28"/>
          <w:szCs w:val="28"/>
          <w:lang w:eastAsia="en-US"/>
        </w:rPr>
        <w:t xml:space="preserve">организована выставка творческих работ кружка декоративно-прикладного творчества «Фантазия» </w:t>
      </w:r>
      <w:r w:rsidR="006001E1" w:rsidRPr="006001E1">
        <w:rPr>
          <w:rFonts w:eastAsia="Calibri"/>
          <w:sz w:val="28"/>
          <w:szCs w:val="28"/>
          <w:lang w:eastAsia="en-US"/>
        </w:rPr>
        <w:t>«Героям войн ХХ-</w:t>
      </w:r>
      <w:proofErr w:type="spellStart"/>
      <w:r w:rsidR="006001E1" w:rsidRPr="006001E1">
        <w:rPr>
          <w:rFonts w:eastAsia="Calibri"/>
          <w:sz w:val="28"/>
          <w:szCs w:val="28"/>
          <w:lang w:eastAsia="en-US"/>
        </w:rPr>
        <w:t>го</w:t>
      </w:r>
      <w:proofErr w:type="spellEnd"/>
      <w:r w:rsidR="006001E1" w:rsidRPr="006001E1">
        <w:rPr>
          <w:rFonts w:eastAsia="Calibri"/>
          <w:sz w:val="28"/>
          <w:szCs w:val="28"/>
          <w:lang w:eastAsia="en-US"/>
        </w:rPr>
        <w:t xml:space="preserve"> столетия посвящается» </w:t>
      </w:r>
      <w:r w:rsidR="000A34BB">
        <w:rPr>
          <w:rFonts w:eastAsia="Calibri"/>
          <w:sz w:val="28"/>
          <w:szCs w:val="28"/>
          <w:lang w:eastAsia="en-US"/>
        </w:rPr>
        <w:t xml:space="preserve">и </w:t>
      </w:r>
      <w:r w:rsidR="000A34BB" w:rsidRPr="000A34BB">
        <w:rPr>
          <w:rFonts w:eastAsia="Calibri"/>
          <w:sz w:val="28"/>
          <w:szCs w:val="28"/>
          <w:lang w:eastAsia="en-US"/>
        </w:rPr>
        <w:t>литературно-музыкальный вечер</w:t>
      </w:r>
      <w:r w:rsidR="000A34BB">
        <w:rPr>
          <w:rFonts w:eastAsia="Calibri"/>
          <w:sz w:val="28"/>
          <w:szCs w:val="28"/>
          <w:lang w:eastAsia="en-US"/>
        </w:rPr>
        <w:t xml:space="preserve"> </w:t>
      </w:r>
      <w:r w:rsidR="000A34BB" w:rsidRPr="000A34BB">
        <w:rPr>
          <w:rFonts w:eastAsia="Calibri"/>
          <w:sz w:val="28"/>
          <w:szCs w:val="28"/>
          <w:lang w:eastAsia="en-US"/>
        </w:rPr>
        <w:t>«По афганским дорогам»</w:t>
      </w:r>
      <w:r w:rsidR="000A34BB">
        <w:rPr>
          <w:rFonts w:eastAsia="Calibri"/>
          <w:sz w:val="28"/>
          <w:szCs w:val="28"/>
          <w:lang w:eastAsia="en-US"/>
        </w:rPr>
        <w:t>.</w:t>
      </w:r>
    </w:p>
    <w:p w:rsidR="001C2D11" w:rsidRPr="00FA731B" w:rsidRDefault="000A34BB" w:rsidP="001C2D11">
      <w:pPr>
        <w:jc w:val="both"/>
        <w:rPr>
          <w:color w:val="000000"/>
          <w:sz w:val="28"/>
          <w:szCs w:val="28"/>
        </w:rPr>
      </w:pPr>
      <w:r>
        <w:rPr>
          <w:rFonts w:eastAsia="Calibri"/>
          <w:sz w:val="28"/>
          <w:szCs w:val="28"/>
          <w:lang w:eastAsia="en-US"/>
        </w:rPr>
        <w:lastRenderedPageBreak/>
        <w:t xml:space="preserve">В </w:t>
      </w:r>
      <w:r w:rsidR="00607D0C" w:rsidRPr="001C63F7">
        <w:rPr>
          <w:rFonts w:eastAsia="Calibri"/>
          <w:sz w:val="28"/>
          <w:szCs w:val="28"/>
          <w:lang w:eastAsia="en-US"/>
        </w:rPr>
        <w:t xml:space="preserve">СДК х. </w:t>
      </w:r>
      <w:r w:rsidR="00F658B7">
        <w:rPr>
          <w:rFonts w:eastAsia="Calibri"/>
          <w:sz w:val="28"/>
          <w:szCs w:val="28"/>
          <w:lang w:eastAsia="en-US"/>
        </w:rPr>
        <w:t>Черюмкин</w:t>
      </w:r>
      <w:r w:rsidR="00607D0C" w:rsidRPr="001C63F7">
        <w:rPr>
          <w:rFonts w:eastAsia="Calibri"/>
          <w:sz w:val="28"/>
          <w:szCs w:val="28"/>
          <w:lang w:eastAsia="en-US"/>
        </w:rPr>
        <w:t xml:space="preserve"> </w:t>
      </w:r>
      <w:r w:rsidR="00F658B7">
        <w:rPr>
          <w:rFonts w:eastAsia="Calibri"/>
          <w:sz w:val="28"/>
          <w:szCs w:val="28"/>
          <w:lang w:eastAsia="en-US"/>
        </w:rPr>
        <w:t>вечер-встреча</w:t>
      </w:r>
      <w:r w:rsidR="00607D0C" w:rsidRPr="001C63F7">
        <w:rPr>
          <w:rFonts w:eastAsia="Calibri"/>
          <w:sz w:val="28"/>
          <w:szCs w:val="28"/>
          <w:lang w:eastAsia="en-US"/>
        </w:rPr>
        <w:t xml:space="preserve"> «</w:t>
      </w:r>
      <w:r w:rsidR="00F658B7">
        <w:rPr>
          <w:rFonts w:eastAsia="Calibri"/>
          <w:sz w:val="28"/>
          <w:szCs w:val="28"/>
          <w:lang w:eastAsia="en-US"/>
        </w:rPr>
        <w:t>Воины интернационалисты</w:t>
      </w:r>
      <w:r w:rsidR="00607D0C" w:rsidRPr="001C63F7">
        <w:rPr>
          <w:rFonts w:eastAsia="Calibri"/>
          <w:sz w:val="28"/>
          <w:szCs w:val="28"/>
          <w:lang w:eastAsia="en-US"/>
        </w:rPr>
        <w:t xml:space="preserve"> – </w:t>
      </w:r>
      <w:r w:rsidR="00F658B7">
        <w:rPr>
          <w:rFonts w:eastAsia="Calibri"/>
          <w:sz w:val="28"/>
          <w:szCs w:val="28"/>
          <w:lang w:eastAsia="en-US"/>
        </w:rPr>
        <w:t>наши земляки</w:t>
      </w:r>
      <w:r w:rsidR="00607D0C" w:rsidRPr="001C63F7">
        <w:rPr>
          <w:rFonts w:eastAsia="Calibri"/>
          <w:sz w:val="28"/>
          <w:szCs w:val="28"/>
          <w:lang w:eastAsia="en-US"/>
        </w:rPr>
        <w:t xml:space="preserve">»; </w:t>
      </w:r>
      <w:r w:rsidR="00B15C7C">
        <w:rPr>
          <w:rFonts w:eastAsia="Calibri"/>
          <w:sz w:val="28"/>
          <w:szCs w:val="28"/>
          <w:lang w:eastAsia="en-US"/>
        </w:rPr>
        <w:t xml:space="preserve">был </w:t>
      </w:r>
      <w:r w:rsidR="00607D0C" w:rsidRPr="001C63F7">
        <w:rPr>
          <w:rFonts w:eastAsia="Calibri"/>
          <w:sz w:val="28"/>
          <w:szCs w:val="28"/>
          <w:lang w:eastAsia="en-US"/>
        </w:rPr>
        <w:t>оформлен тематический стенд «Афганская весна» в СК х. Алитуб.</w:t>
      </w:r>
      <w:r w:rsidR="001B4DBD">
        <w:rPr>
          <w:sz w:val="28"/>
          <w:szCs w:val="28"/>
        </w:rPr>
        <w:t xml:space="preserve"> </w:t>
      </w:r>
      <w:r w:rsidRPr="000A34BB">
        <w:rPr>
          <w:rFonts w:eastAsia="Calibri"/>
          <w:sz w:val="28"/>
          <w:szCs w:val="28"/>
        </w:rPr>
        <w:t>23 февраля мы традиционно празднуем День защитника Отечества, один из важнейших праздников в календаре россиян. В этот день в х. Черюмкин состоялся митинг и возложение цветов</w:t>
      </w:r>
      <w:r>
        <w:rPr>
          <w:rFonts w:eastAsia="Calibri"/>
          <w:sz w:val="28"/>
          <w:szCs w:val="28"/>
        </w:rPr>
        <w:t xml:space="preserve"> к памятнику погибшим воинам и </w:t>
      </w:r>
      <w:r w:rsidRPr="000A34BB">
        <w:rPr>
          <w:rFonts w:eastAsia="Calibri"/>
          <w:sz w:val="28"/>
          <w:szCs w:val="28"/>
        </w:rPr>
        <w:t>могиле Неизвестного солдата</w:t>
      </w:r>
      <w:r w:rsidRPr="000A34BB">
        <w:rPr>
          <w:rFonts w:eastAsia="Calibri"/>
          <w:sz w:val="28"/>
          <w:szCs w:val="28"/>
          <w:lang w:eastAsia="en-US"/>
        </w:rPr>
        <w:t xml:space="preserve"> </w:t>
      </w:r>
      <w:r w:rsidRPr="000A34BB">
        <w:rPr>
          <w:rFonts w:eastAsia="Calibri"/>
          <w:sz w:val="28"/>
          <w:szCs w:val="28"/>
        </w:rPr>
        <w:t xml:space="preserve">В мероприятии приняли участие депутат Законодательного собрания Ростовской области Саркис Леонидович Гогорян. глава Администрации Верхнеподпольненского сельского поселения Татьяна Николаевна Терских, представители администрации, воин-интернационалист  Василёв Д.А., казаки ВСП, работники культуры, библиотеки, преподаватели и учащиеся школы, воспитатели детского сада и жители поселения. </w:t>
      </w:r>
      <w:r>
        <w:rPr>
          <w:rFonts w:eastAsia="Calibri"/>
          <w:sz w:val="28"/>
          <w:szCs w:val="28"/>
        </w:rPr>
        <w:t>В</w:t>
      </w:r>
      <w:r w:rsidRPr="00B01317">
        <w:rPr>
          <w:rFonts w:eastAsia="Calibri"/>
          <w:sz w:val="28"/>
          <w:szCs w:val="28"/>
        </w:rPr>
        <w:t xml:space="preserve"> СДК х. Верхнеподпольный </w:t>
      </w:r>
      <w:r w:rsidRPr="000A34BB">
        <w:rPr>
          <w:rFonts w:eastAsia="Calibri"/>
          <w:sz w:val="28"/>
          <w:szCs w:val="28"/>
        </w:rPr>
        <w:t>ко Дню защитника Отечества были проведены: турнир по шахматам и шашкам среди подростков. Участники награждены благодарственными письмами.</w:t>
      </w:r>
      <w:r w:rsidRPr="000A34BB">
        <w:rPr>
          <w:rFonts w:eastAsia="Calibri"/>
          <w:sz w:val="28"/>
          <w:szCs w:val="28"/>
          <w:lang w:eastAsia="en-US"/>
        </w:rPr>
        <w:t xml:space="preserve"> </w:t>
      </w:r>
      <w:r w:rsidRPr="000A34BB">
        <w:rPr>
          <w:rFonts w:eastAsia="Calibri"/>
          <w:sz w:val="28"/>
          <w:szCs w:val="28"/>
        </w:rPr>
        <w:t xml:space="preserve"> </w:t>
      </w:r>
      <w:r>
        <w:rPr>
          <w:rFonts w:eastAsia="Calibri"/>
          <w:sz w:val="28"/>
          <w:szCs w:val="28"/>
        </w:rPr>
        <w:t xml:space="preserve">А </w:t>
      </w:r>
      <w:r w:rsidRPr="000A34BB">
        <w:rPr>
          <w:rFonts w:eastAsia="Calibri"/>
          <w:sz w:val="28"/>
          <w:szCs w:val="28"/>
        </w:rPr>
        <w:t>23 февраля проведена игровая программа «Один день из армейской жизни». Участники проявили свои знания в интеллектуальном конкурсе.</w:t>
      </w:r>
      <w:r>
        <w:rPr>
          <w:rFonts w:eastAsia="Calibri"/>
          <w:sz w:val="28"/>
          <w:szCs w:val="28"/>
        </w:rPr>
        <w:t xml:space="preserve"> </w:t>
      </w:r>
      <w:r w:rsidR="00607D0C">
        <w:rPr>
          <w:rFonts w:eastAsia="Calibri"/>
          <w:sz w:val="28"/>
          <w:szCs w:val="28"/>
        </w:rPr>
        <w:t>В СДК х. Черюмкин состоялся праздничный концерт «День защитника Отечества на все времена».</w:t>
      </w:r>
      <w:r w:rsidR="001B4DBD">
        <w:rPr>
          <w:sz w:val="28"/>
          <w:szCs w:val="28"/>
        </w:rPr>
        <w:t xml:space="preserve"> </w:t>
      </w:r>
      <w:r w:rsidR="005D472B">
        <w:rPr>
          <w:rFonts w:eastAsia="Calibri"/>
          <w:sz w:val="28"/>
          <w:szCs w:val="28"/>
        </w:rPr>
        <w:t xml:space="preserve">К </w:t>
      </w:r>
      <w:r w:rsidR="002D2A3C">
        <w:rPr>
          <w:rFonts w:eastAsia="Calibri"/>
          <w:sz w:val="28"/>
          <w:szCs w:val="28"/>
        </w:rPr>
        <w:t>800</w:t>
      </w:r>
      <w:r w:rsidR="005D472B">
        <w:rPr>
          <w:rFonts w:eastAsia="Calibri"/>
          <w:sz w:val="28"/>
          <w:szCs w:val="28"/>
        </w:rPr>
        <w:t xml:space="preserve">-летию </w:t>
      </w:r>
      <w:r w:rsidR="002D2A3C">
        <w:rPr>
          <w:rFonts w:eastAsia="Calibri"/>
          <w:sz w:val="28"/>
          <w:szCs w:val="28"/>
        </w:rPr>
        <w:t>Александра Невского организован показ документального исторического фильма</w:t>
      </w:r>
      <w:r w:rsidR="005D472B">
        <w:rPr>
          <w:rFonts w:eastAsia="Calibri"/>
          <w:sz w:val="28"/>
          <w:szCs w:val="28"/>
        </w:rPr>
        <w:t xml:space="preserve"> «</w:t>
      </w:r>
      <w:r w:rsidR="002D2A3C">
        <w:rPr>
          <w:rFonts w:eastAsia="Calibri"/>
          <w:sz w:val="28"/>
          <w:szCs w:val="28"/>
        </w:rPr>
        <w:t>Александр Невский</w:t>
      </w:r>
      <w:r w:rsidR="005D472B">
        <w:rPr>
          <w:rFonts w:eastAsia="Calibri"/>
          <w:sz w:val="28"/>
          <w:szCs w:val="28"/>
        </w:rPr>
        <w:t>».</w:t>
      </w:r>
      <w:r w:rsidR="008A6636" w:rsidRPr="008A6636">
        <w:rPr>
          <w:color w:val="000000"/>
          <w:sz w:val="28"/>
          <w:szCs w:val="28"/>
        </w:rPr>
        <w:t xml:space="preserve"> </w:t>
      </w:r>
      <w:r>
        <w:rPr>
          <w:rFonts w:eastAsia="Calibri"/>
          <w:sz w:val="28"/>
          <w:szCs w:val="28"/>
        </w:rPr>
        <w:t>В</w:t>
      </w:r>
      <w:r w:rsidR="001C2D11" w:rsidRPr="001C2D11">
        <w:rPr>
          <w:rFonts w:eastAsia="Calibri"/>
          <w:sz w:val="28"/>
          <w:szCs w:val="28"/>
        </w:rPr>
        <w:t xml:space="preserve"> апреле-мае месяце текущего года большинство участников клубных</w:t>
      </w:r>
      <w:r>
        <w:rPr>
          <w:rFonts w:eastAsia="Calibri"/>
          <w:sz w:val="28"/>
          <w:szCs w:val="28"/>
        </w:rPr>
        <w:t xml:space="preserve"> формирований</w:t>
      </w:r>
      <w:r w:rsidR="001C2D11" w:rsidRPr="001C2D11">
        <w:rPr>
          <w:rFonts w:eastAsia="Calibri"/>
          <w:sz w:val="28"/>
          <w:szCs w:val="28"/>
        </w:rPr>
        <w:t xml:space="preserve"> МБУК ВСП «Верхнеподпольненский СДК» приняли</w:t>
      </w:r>
      <w:r>
        <w:rPr>
          <w:rFonts w:eastAsia="Calibri"/>
          <w:sz w:val="28"/>
          <w:szCs w:val="28"/>
        </w:rPr>
        <w:t xml:space="preserve"> участие в онлайн-акциях, </w:t>
      </w:r>
      <w:r w:rsidR="001C2D11" w:rsidRPr="001C2D11">
        <w:rPr>
          <w:rFonts w:eastAsia="Calibri"/>
          <w:sz w:val="28"/>
          <w:szCs w:val="28"/>
        </w:rPr>
        <w:t>посвященных 7</w:t>
      </w:r>
      <w:r>
        <w:rPr>
          <w:rFonts w:eastAsia="Calibri"/>
          <w:sz w:val="28"/>
          <w:szCs w:val="28"/>
        </w:rPr>
        <w:t>6</w:t>
      </w:r>
      <w:r w:rsidR="001C2D11" w:rsidRPr="001C2D11">
        <w:rPr>
          <w:rFonts w:eastAsia="Calibri"/>
          <w:sz w:val="28"/>
          <w:szCs w:val="28"/>
        </w:rPr>
        <w:t xml:space="preserve"> годовщине Побед</w:t>
      </w:r>
      <w:r w:rsidR="002D2A3C">
        <w:rPr>
          <w:rFonts w:eastAsia="Calibri"/>
          <w:sz w:val="28"/>
          <w:szCs w:val="28"/>
        </w:rPr>
        <w:t xml:space="preserve">ы в Великой Отечественной войне: </w:t>
      </w:r>
      <w:r w:rsidR="002D2A3C" w:rsidRPr="002D2A3C">
        <w:rPr>
          <w:rFonts w:eastAsia="Calibri"/>
          <w:sz w:val="28"/>
          <w:szCs w:val="28"/>
        </w:rPr>
        <w:t>#</w:t>
      </w:r>
      <w:proofErr w:type="spellStart"/>
      <w:r w:rsidR="002D2A3C">
        <w:rPr>
          <w:rFonts w:eastAsia="Calibri"/>
          <w:sz w:val="28"/>
          <w:szCs w:val="28"/>
        </w:rPr>
        <w:t>ДиктантПобеды</w:t>
      </w:r>
      <w:proofErr w:type="spellEnd"/>
      <w:r w:rsidR="003619F8">
        <w:rPr>
          <w:rFonts w:eastAsia="Calibri"/>
          <w:sz w:val="28"/>
          <w:szCs w:val="28"/>
        </w:rPr>
        <w:t xml:space="preserve">, </w:t>
      </w:r>
      <w:r w:rsidR="002D2A3C" w:rsidRPr="002D2A3C">
        <w:rPr>
          <w:rFonts w:eastAsia="Calibri"/>
          <w:sz w:val="28"/>
          <w:szCs w:val="28"/>
        </w:rPr>
        <w:t>#</w:t>
      </w:r>
      <w:proofErr w:type="spellStart"/>
      <w:r w:rsidR="002D2A3C">
        <w:rPr>
          <w:rFonts w:eastAsia="Calibri"/>
          <w:sz w:val="28"/>
          <w:szCs w:val="28"/>
        </w:rPr>
        <w:t>ОкнаПобеды</w:t>
      </w:r>
      <w:proofErr w:type="spellEnd"/>
      <w:r w:rsidR="002D2A3C">
        <w:rPr>
          <w:rFonts w:eastAsia="Calibri"/>
          <w:sz w:val="28"/>
          <w:szCs w:val="28"/>
        </w:rPr>
        <w:t xml:space="preserve"> и др.</w:t>
      </w:r>
      <w:r w:rsidR="00B15C7C">
        <w:rPr>
          <w:rFonts w:eastAsia="Calibri"/>
          <w:sz w:val="28"/>
          <w:szCs w:val="28"/>
        </w:rPr>
        <w:t xml:space="preserve"> Специалистами учреждений культуры </w:t>
      </w:r>
      <w:r w:rsidR="005D472B" w:rsidRPr="001C2D11">
        <w:rPr>
          <w:rFonts w:eastAsia="Calibri"/>
          <w:sz w:val="28"/>
          <w:szCs w:val="28"/>
        </w:rPr>
        <w:t xml:space="preserve">Верхнеподпольненского поселения </w:t>
      </w:r>
      <w:r w:rsidR="005D472B">
        <w:rPr>
          <w:rFonts w:eastAsia="Calibri"/>
          <w:sz w:val="28"/>
          <w:szCs w:val="28"/>
        </w:rPr>
        <w:t>были подготовлены и проведены</w:t>
      </w:r>
      <w:r>
        <w:rPr>
          <w:rFonts w:eastAsia="Calibri"/>
          <w:sz w:val="28"/>
          <w:szCs w:val="28"/>
        </w:rPr>
        <w:t xml:space="preserve"> концертные программы: «Победа: нам жить и помнить» и </w:t>
      </w:r>
      <w:r w:rsidR="002D2A3C">
        <w:rPr>
          <w:rFonts w:eastAsia="Calibri"/>
          <w:sz w:val="28"/>
          <w:szCs w:val="28"/>
        </w:rPr>
        <w:t xml:space="preserve">«Великой Победе посвящается», возложения цветов к памятникам погибшим воинам, адресные поздравления ветеранов. </w:t>
      </w:r>
      <w:r w:rsidR="008A6636" w:rsidRPr="008A6636">
        <w:rPr>
          <w:rFonts w:eastAsia="Calibri"/>
          <w:sz w:val="28"/>
          <w:szCs w:val="28"/>
        </w:rPr>
        <w:t xml:space="preserve">Всего проведено </w:t>
      </w:r>
      <w:r w:rsidR="008A6636">
        <w:rPr>
          <w:rFonts w:eastAsia="Calibri"/>
          <w:sz w:val="28"/>
          <w:szCs w:val="28"/>
        </w:rPr>
        <w:t>около</w:t>
      </w:r>
      <w:r w:rsidR="008A6636" w:rsidRPr="008A6636">
        <w:rPr>
          <w:rFonts w:eastAsia="Calibri"/>
          <w:sz w:val="28"/>
          <w:szCs w:val="28"/>
        </w:rPr>
        <w:t xml:space="preserve"> </w:t>
      </w:r>
      <w:r w:rsidR="002D2A3C">
        <w:rPr>
          <w:rFonts w:eastAsia="Calibri"/>
          <w:sz w:val="28"/>
          <w:szCs w:val="28"/>
        </w:rPr>
        <w:t>2</w:t>
      </w:r>
      <w:r w:rsidR="008A6636" w:rsidRPr="008A6636">
        <w:rPr>
          <w:rFonts w:eastAsia="Calibri"/>
          <w:sz w:val="28"/>
          <w:szCs w:val="28"/>
        </w:rPr>
        <w:t>0 мероприятий.</w:t>
      </w:r>
      <w:r w:rsidR="008A6636">
        <w:rPr>
          <w:rFonts w:eastAsia="Calibri"/>
          <w:sz w:val="28"/>
          <w:szCs w:val="28"/>
        </w:rPr>
        <w:t xml:space="preserve"> </w:t>
      </w:r>
      <w:r w:rsidR="002D2A3C">
        <w:rPr>
          <w:rFonts w:eastAsia="Calibri"/>
          <w:sz w:val="28"/>
          <w:szCs w:val="28"/>
        </w:rPr>
        <w:t xml:space="preserve">Все мероприятия проведены с учетом требований Роспотребнадзора. </w:t>
      </w:r>
      <w:r w:rsidR="001C2D11" w:rsidRPr="001C2D11">
        <w:rPr>
          <w:rFonts w:eastAsia="Calibri"/>
          <w:bCs/>
          <w:sz w:val="28"/>
          <w:szCs w:val="28"/>
        </w:rPr>
        <w:t>Информация о проводимых мероприятиях размещ</w:t>
      </w:r>
      <w:r w:rsidR="005D472B">
        <w:rPr>
          <w:rFonts w:eastAsia="Calibri"/>
          <w:bCs/>
          <w:sz w:val="28"/>
          <w:szCs w:val="28"/>
        </w:rPr>
        <w:t>ена</w:t>
      </w:r>
      <w:r w:rsidR="001C2D11" w:rsidRPr="001C2D11">
        <w:rPr>
          <w:rFonts w:eastAsia="Calibri"/>
          <w:bCs/>
          <w:sz w:val="28"/>
          <w:szCs w:val="28"/>
        </w:rPr>
        <w:t xml:space="preserve"> на сайте МБУК ВСП «Верхнеподпольненский СДК» и в группах </w:t>
      </w:r>
      <w:proofErr w:type="spellStart"/>
      <w:r w:rsidR="001C2D11" w:rsidRPr="001C2D11">
        <w:rPr>
          <w:rFonts w:eastAsia="Calibri"/>
          <w:bCs/>
          <w:sz w:val="28"/>
          <w:szCs w:val="28"/>
        </w:rPr>
        <w:t>соцсетей</w:t>
      </w:r>
      <w:proofErr w:type="spellEnd"/>
      <w:r w:rsidR="001C2D11" w:rsidRPr="001C2D11">
        <w:rPr>
          <w:rFonts w:eastAsia="Calibri"/>
          <w:bCs/>
          <w:sz w:val="28"/>
          <w:szCs w:val="28"/>
        </w:rPr>
        <w:t xml:space="preserve"> «Интернет».</w:t>
      </w:r>
    </w:p>
    <w:p w:rsidR="001C2D11" w:rsidRPr="001C2D11" w:rsidRDefault="001C2D11" w:rsidP="001C2D11">
      <w:pPr>
        <w:jc w:val="both"/>
        <w:rPr>
          <w:rFonts w:eastAsia="Calibri"/>
          <w:bCs/>
          <w:sz w:val="28"/>
          <w:szCs w:val="28"/>
        </w:rPr>
      </w:pPr>
      <w:r w:rsidRPr="001C2D11">
        <w:rPr>
          <w:rFonts w:eastAsia="Calibri"/>
          <w:sz w:val="28"/>
          <w:szCs w:val="28"/>
        </w:rPr>
        <w:t xml:space="preserve"> </w:t>
      </w:r>
      <w:r>
        <w:rPr>
          <w:rFonts w:eastAsia="Calibri"/>
          <w:sz w:val="28"/>
          <w:szCs w:val="28"/>
        </w:rPr>
        <w:t xml:space="preserve">  </w:t>
      </w:r>
      <w:r w:rsidRPr="001C2D11">
        <w:rPr>
          <w:rFonts w:eastAsia="Calibri"/>
          <w:sz w:val="28"/>
          <w:szCs w:val="28"/>
        </w:rPr>
        <w:t xml:space="preserve"> </w:t>
      </w:r>
      <w:r w:rsidR="005D472B" w:rsidRPr="005D472B">
        <w:rPr>
          <w:sz w:val="28"/>
          <w:szCs w:val="28"/>
          <w:lang w:bidi="ru-RU"/>
        </w:rPr>
        <w:t xml:space="preserve">МБУК ВСП «Верхнеподпольненский СДК» </w:t>
      </w:r>
      <w:r w:rsidR="005D472B">
        <w:rPr>
          <w:sz w:val="28"/>
          <w:szCs w:val="28"/>
          <w:lang w:bidi="ru-RU"/>
        </w:rPr>
        <w:t>п</w:t>
      </w:r>
      <w:r w:rsidRPr="00D76617">
        <w:rPr>
          <w:sz w:val="28"/>
          <w:szCs w:val="28"/>
          <w:lang w:bidi="ru-RU"/>
        </w:rPr>
        <w:t xml:space="preserve">роведены мероприятия, направленные на развитие детей и молодежи </w:t>
      </w:r>
      <w:r w:rsidR="003619F8">
        <w:rPr>
          <w:sz w:val="28"/>
          <w:szCs w:val="28"/>
          <w:lang w:bidi="ru-RU"/>
        </w:rPr>
        <w:t xml:space="preserve">и </w:t>
      </w:r>
      <w:r w:rsidRPr="00D76617">
        <w:rPr>
          <w:sz w:val="28"/>
          <w:szCs w:val="28"/>
          <w:lang w:bidi="ru-RU"/>
        </w:rPr>
        <w:t>на привитие им традиционных российских духовно-нравственных ценностей.</w:t>
      </w:r>
      <w:r w:rsidRPr="00D76617">
        <w:rPr>
          <w:rFonts w:eastAsia="Calibri"/>
          <w:sz w:val="28"/>
          <w:szCs w:val="28"/>
        </w:rPr>
        <w:t xml:space="preserve"> </w:t>
      </w:r>
      <w:r w:rsidRPr="001C2D11">
        <w:rPr>
          <w:rFonts w:eastAsia="Calibri"/>
          <w:bCs/>
          <w:sz w:val="28"/>
          <w:szCs w:val="28"/>
        </w:rPr>
        <w:t xml:space="preserve">В январе в СДК х. Верхнеподпольный проведён песенный марафон «Казачьи песни поём все вместе»; музыкальный вечер «Крещенские вечёрки»; обрядовый праздник «Колядки зовут в хатки»; </w:t>
      </w:r>
      <w:r w:rsidR="006173C2" w:rsidRPr="006173C2">
        <w:rPr>
          <w:rFonts w:eastAsia="Calibri"/>
          <w:bCs/>
          <w:sz w:val="28"/>
          <w:szCs w:val="28"/>
        </w:rPr>
        <w:t>исторический онлайн-экскурс «День студенчества – памятная дата в России»</w:t>
      </w:r>
      <w:r w:rsidR="006173C2">
        <w:rPr>
          <w:rFonts w:eastAsia="Calibri"/>
          <w:bCs/>
          <w:sz w:val="28"/>
          <w:szCs w:val="28"/>
        </w:rPr>
        <w:t xml:space="preserve">; </w:t>
      </w:r>
      <w:r w:rsidR="006173C2" w:rsidRPr="006173C2">
        <w:rPr>
          <w:rFonts w:eastAsia="Calibri"/>
          <w:bCs/>
          <w:sz w:val="28"/>
          <w:szCs w:val="28"/>
        </w:rPr>
        <w:t>развлекательная программа «Татьянин день – студентов День» и онлайн-поздравление «Сегодня праздник – День студента», конкурс-викторина «Студенческий калейдоскоп»</w:t>
      </w:r>
      <w:r w:rsidR="006173C2">
        <w:rPr>
          <w:rFonts w:eastAsia="Calibri"/>
          <w:bCs/>
          <w:sz w:val="28"/>
          <w:szCs w:val="28"/>
        </w:rPr>
        <w:t xml:space="preserve">; </w:t>
      </w:r>
      <w:r w:rsidR="003619F8">
        <w:rPr>
          <w:rFonts w:eastAsia="Calibri"/>
          <w:bCs/>
          <w:sz w:val="28"/>
          <w:szCs w:val="28"/>
        </w:rPr>
        <w:t>в феврале – «Я у деда первый внук» к</w:t>
      </w:r>
      <w:r w:rsidR="003619F8" w:rsidRPr="003619F8">
        <w:rPr>
          <w:rFonts w:eastAsia="Calibri"/>
          <w:bCs/>
          <w:sz w:val="28"/>
          <w:szCs w:val="28"/>
        </w:rPr>
        <w:t>онкурсная программа</w:t>
      </w:r>
      <w:r w:rsidR="003619F8">
        <w:rPr>
          <w:rFonts w:eastAsia="Calibri"/>
          <w:bCs/>
          <w:sz w:val="28"/>
          <w:szCs w:val="28"/>
        </w:rPr>
        <w:t xml:space="preserve">. </w:t>
      </w:r>
      <w:r w:rsidR="00AA1BF2" w:rsidRPr="00AA1BF2">
        <w:rPr>
          <w:rFonts w:eastAsia="Calibri"/>
          <w:bCs/>
          <w:sz w:val="28"/>
          <w:szCs w:val="28"/>
        </w:rPr>
        <w:t>14.03. в рамках традиционного празднования Масленицы проведены: игровая программа «</w:t>
      </w:r>
      <w:proofErr w:type="spellStart"/>
      <w:r w:rsidR="00AA1BF2" w:rsidRPr="00AA1BF2">
        <w:rPr>
          <w:rFonts w:eastAsia="Calibri"/>
          <w:bCs/>
          <w:sz w:val="28"/>
          <w:szCs w:val="28"/>
        </w:rPr>
        <w:t>Весенку</w:t>
      </w:r>
      <w:proofErr w:type="spellEnd"/>
      <w:r w:rsidR="00AA1BF2" w:rsidRPr="00AA1BF2">
        <w:rPr>
          <w:rFonts w:eastAsia="Calibri"/>
          <w:bCs/>
          <w:sz w:val="28"/>
          <w:szCs w:val="28"/>
        </w:rPr>
        <w:t xml:space="preserve"> зазываем – весело играем» (СДК х. Верхнеподпольный), праздничная программа «Масленицу провожаем, весело весну встречаем!» (СДК х. Черюмкин) и выставка рисунков «Веселая Масленица» (СК х. Алитуб).</w:t>
      </w:r>
      <w:r w:rsidR="00AA1BF2">
        <w:rPr>
          <w:rFonts w:eastAsia="Calibri"/>
          <w:bCs/>
          <w:sz w:val="28"/>
          <w:szCs w:val="28"/>
        </w:rPr>
        <w:t xml:space="preserve"> </w:t>
      </w:r>
      <w:r w:rsidR="003619F8">
        <w:rPr>
          <w:rFonts w:eastAsia="Calibri"/>
          <w:bCs/>
          <w:sz w:val="28"/>
          <w:szCs w:val="28"/>
        </w:rPr>
        <w:t xml:space="preserve">В апреле </w:t>
      </w:r>
      <w:r w:rsidR="003619F8" w:rsidRPr="00AA1BF2">
        <w:rPr>
          <w:rFonts w:eastAsia="Calibri"/>
          <w:bCs/>
          <w:sz w:val="28"/>
          <w:szCs w:val="28"/>
        </w:rPr>
        <w:t>СДК х. Верхнеподпольный</w:t>
      </w:r>
      <w:r w:rsidR="003619F8">
        <w:rPr>
          <w:rFonts w:eastAsia="Calibri"/>
          <w:bCs/>
          <w:sz w:val="28"/>
          <w:szCs w:val="28"/>
        </w:rPr>
        <w:t xml:space="preserve"> проведена литературная гостиная по страницам </w:t>
      </w:r>
      <w:r w:rsidR="003619F8" w:rsidRPr="003619F8">
        <w:rPr>
          <w:rFonts w:eastAsia="Calibri"/>
          <w:bCs/>
          <w:sz w:val="28"/>
          <w:szCs w:val="28"/>
        </w:rPr>
        <w:t>поэзи</w:t>
      </w:r>
      <w:r w:rsidR="003619F8">
        <w:rPr>
          <w:rFonts w:eastAsia="Calibri"/>
          <w:bCs/>
          <w:sz w:val="28"/>
          <w:szCs w:val="28"/>
        </w:rPr>
        <w:t xml:space="preserve">и Бориса </w:t>
      </w:r>
      <w:proofErr w:type="spellStart"/>
      <w:r w:rsidR="003619F8">
        <w:rPr>
          <w:rFonts w:eastAsia="Calibri"/>
          <w:bCs/>
          <w:sz w:val="28"/>
          <w:szCs w:val="28"/>
        </w:rPr>
        <w:t>Голотина</w:t>
      </w:r>
      <w:proofErr w:type="spellEnd"/>
      <w:r w:rsidR="003619F8">
        <w:rPr>
          <w:rFonts w:eastAsia="Calibri"/>
          <w:bCs/>
          <w:sz w:val="28"/>
          <w:szCs w:val="28"/>
        </w:rPr>
        <w:t xml:space="preserve"> </w:t>
      </w:r>
      <w:r w:rsidR="003619F8" w:rsidRPr="003619F8">
        <w:rPr>
          <w:rFonts w:eastAsia="Calibri"/>
          <w:bCs/>
          <w:sz w:val="28"/>
          <w:szCs w:val="28"/>
        </w:rPr>
        <w:t>«Край раздольный донской, край великой России»</w:t>
      </w:r>
      <w:r w:rsidR="003619F8">
        <w:rPr>
          <w:rFonts w:eastAsia="Calibri"/>
          <w:bCs/>
          <w:sz w:val="28"/>
          <w:szCs w:val="28"/>
        </w:rPr>
        <w:t>.</w:t>
      </w:r>
      <w:r w:rsidR="003619F8" w:rsidRPr="003619F8">
        <w:rPr>
          <w:rFonts w:eastAsia="Calibri"/>
          <w:bCs/>
          <w:sz w:val="28"/>
          <w:szCs w:val="28"/>
        </w:rPr>
        <w:t xml:space="preserve"> </w:t>
      </w:r>
      <w:r w:rsidR="003619F8">
        <w:rPr>
          <w:rFonts w:eastAsia="Calibri"/>
          <w:bCs/>
          <w:sz w:val="28"/>
          <w:szCs w:val="28"/>
        </w:rPr>
        <w:t xml:space="preserve"> </w:t>
      </w:r>
      <w:r w:rsidR="008A6636" w:rsidRPr="008A6636">
        <w:rPr>
          <w:rFonts w:eastAsia="Calibri"/>
          <w:bCs/>
          <w:sz w:val="28"/>
          <w:szCs w:val="28"/>
        </w:rPr>
        <w:t xml:space="preserve">Всего проведено </w:t>
      </w:r>
      <w:r w:rsidR="00FB4666">
        <w:rPr>
          <w:rFonts w:eastAsia="Calibri"/>
          <w:bCs/>
          <w:sz w:val="28"/>
          <w:szCs w:val="28"/>
        </w:rPr>
        <w:t>19</w:t>
      </w:r>
      <w:r w:rsidR="008A6636" w:rsidRPr="008A6636">
        <w:rPr>
          <w:rFonts w:eastAsia="Calibri"/>
          <w:bCs/>
          <w:sz w:val="28"/>
          <w:szCs w:val="28"/>
        </w:rPr>
        <w:t xml:space="preserve"> мероприятий</w:t>
      </w:r>
      <w:r w:rsidR="006350D2">
        <w:rPr>
          <w:rFonts w:eastAsia="Calibri"/>
          <w:bCs/>
          <w:sz w:val="28"/>
          <w:szCs w:val="28"/>
        </w:rPr>
        <w:t xml:space="preserve">, </w:t>
      </w:r>
      <w:r w:rsidR="006350D2" w:rsidRPr="006350D2">
        <w:rPr>
          <w:rFonts w:eastAsia="Calibri"/>
          <w:bCs/>
          <w:sz w:val="28"/>
          <w:szCs w:val="28"/>
        </w:rPr>
        <w:t xml:space="preserve">охвачено </w:t>
      </w:r>
      <w:r w:rsidR="00FA731B">
        <w:rPr>
          <w:rFonts w:eastAsia="Calibri"/>
          <w:bCs/>
          <w:sz w:val="28"/>
          <w:szCs w:val="28"/>
        </w:rPr>
        <w:t>60</w:t>
      </w:r>
      <w:r w:rsidR="00F07F93">
        <w:rPr>
          <w:rFonts w:eastAsia="Calibri"/>
          <w:bCs/>
          <w:sz w:val="28"/>
          <w:szCs w:val="28"/>
        </w:rPr>
        <w:t xml:space="preserve"> детей и молодежи –</w:t>
      </w:r>
      <w:r w:rsidR="00FA731B">
        <w:rPr>
          <w:rFonts w:eastAsia="Calibri"/>
          <w:bCs/>
          <w:sz w:val="28"/>
          <w:szCs w:val="28"/>
        </w:rPr>
        <w:t xml:space="preserve"> 90</w:t>
      </w:r>
      <w:r w:rsidR="006350D2" w:rsidRPr="006350D2">
        <w:rPr>
          <w:rFonts w:eastAsia="Calibri"/>
          <w:bCs/>
          <w:sz w:val="28"/>
          <w:szCs w:val="28"/>
        </w:rPr>
        <w:t>.</w:t>
      </w:r>
    </w:p>
    <w:p w:rsidR="001C2D11" w:rsidRPr="001C2D11" w:rsidRDefault="001C2D11" w:rsidP="001C2D11">
      <w:pPr>
        <w:jc w:val="both"/>
        <w:rPr>
          <w:rFonts w:eastAsia="Calibri"/>
          <w:sz w:val="28"/>
          <w:szCs w:val="28"/>
        </w:rPr>
      </w:pPr>
      <w:r>
        <w:rPr>
          <w:rFonts w:eastAsia="Calibri"/>
          <w:sz w:val="28"/>
          <w:szCs w:val="28"/>
        </w:rPr>
        <w:t xml:space="preserve">    </w:t>
      </w:r>
      <w:r w:rsidRPr="001C2D11">
        <w:rPr>
          <w:rFonts w:eastAsia="Calibri"/>
          <w:sz w:val="28"/>
          <w:szCs w:val="28"/>
        </w:rPr>
        <w:t xml:space="preserve">Учреждениями культуры в рамках муниципальной программы Верхнеподпольненского поселения «Развитие культуры» проведена работа (мероприятия, участие в конкурсах, фестивалях), направленная на формирование </w:t>
      </w:r>
      <w:r w:rsidRPr="001C2D11">
        <w:rPr>
          <w:rFonts w:eastAsia="Calibri"/>
          <w:sz w:val="28"/>
          <w:szCs w:val="28"/>
        </w:rPr>
        <w:lastRenderedPageBreak/>
        <w:t>гражданских и нравственных ориентиров, пропаганду культурных ценностей и достижений:</w:t>
      </w:r>
      <w:r w:rsidR="00B15C7C">
        <w:rPr>
          <w:rFonts w:eastAsia="Calibri"/>
          <w:sz w:val="28"/>
          <w:szCs w:val="28"/>
        </w:rPr>
        <w:t xml:space="preserve"> в феврале</w:t>
      </w:r>
      <w:r w:rsidR="00AA1BF2" w:rsidRPr="00AA1BF2">
        <w:rPr>
          <w:rFonts w:eastAsia="Calibri"/>
          <w:sz w:val="28"/>
          <w:szCs w:val="28"/>
          <w:lang w:eastAsia="en-US"/>
        </w:rPr>
        <w:t xml:space="preserve"> в рамках проведения Дня молодого избирателя для детей и подростков были проведены следующие мероприятия: познавательная программа «Мир демократии: путешествие во времени» и игра-путешествие «Взгляд в будущее» (СДК х. Верхнеподпольный) и День правовой информации «Выбор за нами» (СДК х. Черюмкин). В СК х. Алитуб оформлен тематический стенд «Их подвиг не забудем никогда»</w:t>
      </w:r>
      <w:r w:rsidR="00AA1BF2">
        <w:rPr>
          <w:rFonts w:eastAsia="Calibri"/>
          <w:sz w:val="28"/>
          <w:szCs w:val="28"/>
          <w:lang w:eastAsia="en-US"/>
        </w:rPr>
        <w:t>;</w:t>
      </w:r>
      <w:r w:rsidR="00B15C7C">
        <w:rPr>
          <w:rFonts w:eastAsia="Calibri"/>
          <w:sz w:val="28"/>
          <w:szCs w:val="28"/>
        </w:rPr>
        <w:t xml:space="preserve"> в марте –</w:t>
      </w:r>
      <w:r w:rsidR="00FB4666">
        <w:rPr>
          <w:sz w:val="28"/>
          <w:szCs w:val="28"/>
        </w:rPr>
        <w:t xml:space="preserve"> </w:t>
      </w:r>
      <w:r w:rsidR="00FB4666" w:rsidRPr="00FB4666">
        <w:rPr>
          <w:rFonts w:eastAsia="Calibri"/>
          <w:sz w:val="28"/>
          <w:szCs w:val="28"/>
          <w:lang w:eastAsia="en-US"/>
        </w:rPr>
        <w:t xml:space="preserve">к </w:t>
      </w:r>
      <w:r w:rsidR="00FB4666">
        <w:rPr>
          <w:rFonts w:eastAsia="Calibri"/>
          <w:sz w:val="28"/>
          <w:szCs w:val="28"/>
          <w:lang w:eastAsia="en-US"/>
        </w:rPr>
        <w:t>м</w:t>
      </w:r>
      <w:r w:rsidR="00FB4666" w:rsidRPr="00FB4666">
        <w:rPr>
          <w:rFonts w:eastAsia="Calibri"/>
          <w:sz w:val="28"/>
          <w:szCs w:val="28"/>
          <w:lang w:eastAsia="en-US"/>
        </w:rPr>
        <w:t>еждународному женскому Дню оформлены фотозоны и проведены концерты – литературно-музыкальный вечер «Весна, улыбки и цветы» (СДК х. Верхнеподпольный) и п</w:t>
      </w:r>
      <w:r w:rsidR="00FB4666" w:rsidRPr="00FB4666">
        <w:rPr>
          <w:rFonts w:eastAsia="Calibri"/>
          <w:bCs/>
          <w:sz w:val="28"/>
          <w:szCs w:val="28"/>
          <w:lang w:eastAsia="en-US"/>
        </w:rPr>
        <w:t xml:space="preserve">раздничный концерт </w:t>
      </w:r>
      <w:r w:rsidR="00FB4666" w:rsidRPr="00FB4666">
        <w:rPr>
          <w:rFonts w:eastAsia="Calibri"/>
          <w:sz w:val="28"/>
          <w:szCs w:val="28"/>
          <w:lang w:eastAsia="en-US"/>
        </w:rPr>
        <w:t>«8 марта от души цветы и поздравления!» (СДК х. Черюмкин)</w:t>
      </w:r>
      <w:r w:rsidR="00FB4666">
        <w:rPr>
          <w:rFonts w:eastAsia="Calibri"/>
          <w:sz w:val="28"/>
          <w:szCs w:val="28"/>
          <w:lang w:eastAsia="en-US"/>
        </w:rPr>
        <w:t xml:space="preserve">. </w:t>
      </w:r>
      <w:r w:rsidR="006350D2" w:rsidRPr="006350D2">
        <w:rPr>
          <w:rFonts w:eastAsia="Calibri"/>
          <w:bCs/>
          <w:sz w:val="28"/>
          <w:szCs w:val="28"/>
        </w:rPr>
        <w:t xml:space="preserve">Всего проведено </w:t>
      </w:r>
      <w:r w:rsidR="00FB4666">
        <w:rPr>
          <w:rFonts w:eastAsia="Calibri"/>
          <w:bCs/>
          <w:sz w:val="28"/>
          <w:szCs w:val="28"/>
        </w:rPr>
        <w:t>9</w:t>
      </w:r>
      <w:r w:rsidR="006350D2" w:rsidRPr="006350D2">
        <w:rPr>
          <w:rFonts w:eastAsia="Calibri"/>
          <w:bCs/>
          <w:sz w:val="28"/>
          <w:szCs w:val="28"/>
        </w:rPr>
        <w:t xml:space="preserve"> мероприятий, охвачено подростков</w:t>
      </w:r>
      <w:r w:rsidR="006350D2">
        <w:rPr>
          <w:rFonts w:eastAsia="Calibri"/>
          <w:bCs/>
          <w:sz w:val="28"/>
          <w:szCs w:val="28"/>
        </w:rPr>
        <w:t xml:space="preserve"> и молодежи</w:t>
      </w:r>
      <w:r w:rsidR="00FB4666">
        <w:rPr>
          <w:rFonts w:eastAsia="Calibri"/>
          <w:bCs/>
          <w:sz w:val="28"/>
          <w:szCs w:val="28"/>
        </w:rPr>
        <w:t xml:space="preserve"> около</w:t>
      </w:r>
      <w:r w:rsidR="006350D2">
        <w:rPr>
          <w:rFonts w:eastAsia="Calibri"/>
          <w:bCs/>
          <w:sz w:val="28"/>
          <w:szCs w:val="28"/>
        </w:rPr>
        <w:t xml:space="preserve"> </w:t>
      </w:r>
      <w:r w:rsidR="00AA1BF2">
        <w:rPr>
          <w:rFonts w:eastAsia="Calibri"/>
          <w:bCs/>
          <w:sz w:val="28"/>
          <w:szCs w:val="28"/>
        </w:rPr>
        <w:t>400</w:t>
      </w:r>
      <w:r w:rsidR="006350D2">
        <w:rPr>
          <w:rFonts w:eastAsia="Calibri"/>
          <w:bCs/>
          <w:sz w:val="28"/>
          <w:szCs w:val="28"/>
        </w:rPr>
        <w:t xml:space="preserve"> чел</w:t>
      </w:r>
      <w:r w:rsidR="006350D2" w:rsidRPr="006350D2">
        <w:rPr>
          <w:rFonts w:eastAsia="Calibri"/>
          <w:bCs/>
          <w:sz w:val="28"/>
          <w:szCs w:val="28"/>
        </w:rPr>
        <w:t>.</w:t>
      </w:r>
    </w:p>
    <w:p w:rsidR="001C2D11" w:rsidRDefault="00B15C7C" w:rsidP="001C2D11">
      <w:pPr>
        <w:jc w:val="both"/>
        <w:rPr>
          <w:rFonts w:eastAsia="Calibri"/>
          <w:sz w:val="28"/>
          <w:szCs w:val="28"/>
        </w:rPr>
      </w:pPr>
      <w:r>
        <w:rPr>
          <w:rFonts w:eastAsia="Calibri"/>
          <w:sz w:val="28"/>
          <w:szCs w:val="28"/>
        </w:rPr>
        <w:t>Т</w:t>
      </w:r>
      <w:r w:rsidR="001C2D11" w:rsidRPr="001C2D11">
        <w:rPr>
          <w:rFonts w:eastAsia="Calibri"/>
          <w:sz w:val="28"/>
          <w:szCs w:val="28"/>
        </w:rPr>
        <w:t xml:space="preserve">ворческие коллективы </w:t>
      </w:r>
      <w:r w:rsidRPr="00B15C7C">
        <w:rPr>
          <w:rFonts w:eastAsia="Calibri"/>
          <w:sz w:val="28"/>
          <w:szCs w:val="28"/>
        </w:rPr>
        <w:t xml:space="preserve">МБУК ВСП «Верхнеподпольненский СДК» </w:t>
      </w:r>
      <w:r>
        <w:rPr>
          <w:rFonts w:eastAsia="Calibri"/>
          <w:sz w:val="28"/>
          <w:szCs w:val="28"/>
        </w:rPr>
        <w:t>приняли участие</w:t>
      </w:r>
      <w:r w:rsidR="001C2D11" w:rsidRPr="001C2D11">
        <w:rPr>
          <w:rFonts w:eastAsia="Calibri"/>
          <w:sz w:val="28"/>
          <w:szCs w:val="28"/>
        </w:rPr>
        <w:t xml:space="preserve"> </w:t>
      </w:r>
      <w:r>
        <w:rPr>
          <w:rFonts w:eastAsia="Calibri"/>
          <w:sz w:val="28"/>
          <w:szCs w:val="28"/>
        </w:rPr>
        <w:t>в фестивалях и конкурсах различных уровней:</w:t>
      </w:r>
    </w:p>
    <w:p w:rsidR="00D007B5" w:rsidRDefault="00D007B5" w:rsidP="001C2D11">
      <w:pPr>
        <w:jc w:val="both"/>
        <w:rPr>
          <w:rFonts w:eastAsia="Calibri"/>
          <w:sz w:val="28"/>
          <w:szCs w:val="28"/>
        </w:rPr>
      </w:pPr>
      <w:r>
        <w:rPr>
          <w:rFonts w:eastAsia="Calibri"/>
          <w:sz w:val="28"/>
          <w:szCs w:val="28"/>
        </w:rPr>
        <w:t>-Февраль –</w:t>
      </w:r>
      <w:r w:rsidRPr="00D007B5">
        <w:rPr>
          <w:rFonts w:eastAsia="Calibri"/>
          <w:sz w:val="28"/>
          <w:szCs w:val="28"/>
        </w:rPr>
        <w:t xml:space="preserve"> вокальная группа «Юность», солисты Зерщиков А.С. и Бурханов С.В. </w:t>
      </w:r>
      <w:r w:rsidRPr="002D2A3C">
        <w:rPr>
          <w:rFonts w:eastAsia="Calibri"/>
          <w:sz w:val="28"/>
          <w:szCs w:val="28"/>
          <w:lang w:eastAsia="en-US"/>
        </w:rPr>
        <w:t>(СДК х. Черюмкин)</w:t>
      </w:r>
      <w:r>
        <w:rPr>
          <w:rFonts w:eastAsia="Calibri"/>
          <w:sz w:val="28"/>
          <w:szCs w:val="28"/>
          <w:lang w:eastAsia="en-US"/>
        </w:rPr>
        <w:t xml:space="preserve"> </w:t>
      </w:r>
      <w:r w:rsidRPr="00D007B5">
        <w:rPr>
          <w:rFonts w:eastAsia="Calibri"/>
          <w:sz w:val="28"/>
          <w:szCs w:val="28"/>
        </w:rPr>
        <w:t>приняли участие в дистанционном Международном фестивале-конкурсе патри</w:t>
      </w:r>
      <w:r>
        <w:rPr>
          <w:rFonts w:eastAsia="Calibri"/>
          <w:sz w:val="28"/>
          <w:szCs w:val="28"/>
        </w:rPr>
        <w:t>отической песни «Истина Победы»</w:t>
      </w:r>
      <w:r w:rsidRPr="00D007B5">
        <w:rPr>
          <w:rFonts w:eastAsia="Calibri"/>
          <w:sz w:val="28"/>
          <w:szCs w:val="28"/>
        </w:rPr>
        <w:t xml:space="preserve">. </w:t>
      </w:r>
    </w:p>
    <w:p w:rsidR="00D007B5" w:rsidRDefault="00D007B5" w:rsidP="001C2D11">
      <w:pPr>
        <w:jc w:val="both"/>
        <w:rPr>
          <w:rFonts w:eastAsia="Calibri"/>
          <w:sz w:val="28"/>
          <w:szCs w:val="28"/>
        </w:rPr>
      </w:pPr>
      <w:r>
        <w:rPr>
          <w:rFonts w:eastAsia="Calibri"/>
          <w:sz w:val="28"/>
          <w:szCs w:val="28"/>
        </w:rPr>
        <w:t xml:space="preserve">-Февраль – </w:t>
      </w:r>
      <w:r w:rsidRPr="00D007B5">
        <w:rPr>
          <w:rFonts w:eastAsia="Calibri"/>
          <w:sz w:val="28"/>
          <w:szCs w:val="28"/>
        </w:rPr>
        <w:t>солист Зерщиков А.С.</w:t>
      </w:r>
      <w:r>
        <w:rPr>
          <w:rFonts w:eastAsia="Calibri"/>
          <w:sz w:val="28"/>
          <w:szCs w:val="28"/>
        </w:rPr>
        <w:t xml:space="preserve"> </w:t>
      </w:r>
      <w:r w:rsidRPr="002D2A3C">
        <w:rPr>
          <w:rFonts w:eastAsia="Calibri"/>
          <w:sz w:val="28"/>
          <w:szCs w:val="28"/>
          <w:lang w:eastAsia="en-US"/>
        </w:rPr>
        <w:t>(СДК х. Черюмкин)</w:t>
      </w:r>
      <w:r>
        <w:rPr>
          <w:rFonts w:eastAsia="Calibri"/>
          <w:sz w:val="28"/>
          <w:szCs w:val="28"/>
          <w:lang w:eastAsia="en-US"/>
        </w:rPr>
        <w:t xml:space="preserve"> дистанционно </w:t>
      </w:r>
      <w:r w:rsidRPr="00D007B5">
        <w:rPr>
          <w:rFonts w:eastAsia="Calibri"/>
          <w:sz w:val="28"/>
          <w:szCs w:val="28"/>
        </w:rPr>
        <w:t>принял участие в VI межрайонном фестивале-конкурсе патриотической и авторской песни «Опаленные строки».</w:t>
      </w:r>
    </w:p>
    <w:p w:rsidR="003619F8" w:rsidRDefault="003619F8" w:rsidP="003619F8">
      <w:pPr>
        <w:spacing w:after="160"/>
        <w:jc w:val="both"/>
        <w:rPr>
          <w:rFonts w:eastAsia="Calibri"/>
          <w:sz w:val="28"/>
          <w:szCs w:val="28"/>
          <w:lang w:eastAsia="en-US"/>
        </w:rPr>
      </w:pPr>
      <w:r>
        <w:rPr>
          <w:rFonts w:eastAsia="Calibri"/>
          <w:sz w:val="28"/>
          <w:szCs w:val="28"/>
          <w:lang w:eastAsia="en-US"/>
        </w:rPr>
        <w:t xml:space="preserve">-март – дистанционное участие Геталовой А.О. в </w:t>
      </w:r>
      <w:r>
        <w:rPr>
          <w:rFonts w:eastAsia="Calibri"/>
          <w:sz w:val="28"/>
          <w:szCs w:val="28"/>
          <w:lang w:val="en-US" w:eastAsia="en-US"/>
        </w:rPr>
        <w:t>III</w:t>
      </w:r>
      <w:r w:rsidRPr="00D007B5">
        <w:rPr>
          <w:rFonts w:eastAsia="Calibri"/>
          <w:sz w:val="28"/>
          <w:szCs w:val="28"/>
          <w:lang w:eastAsia="en-US"/>
        </w:rPr>
        <w:t xml:space="preserve"> Всероссийском конкурсе изобразительного и декоративно-прикладного искусства «Искусство ремесла»</w:t>
      </w:r>
      <w:r>
        <w:rPr>
          <w:rFonts w:eastAsia="Calibri"/>
          <w:sz w:val="28"/>
          <w:szCs w:val="28"/>
          <w:lang w:eastAsia="en-US"/>
        </w:rPr>
        <w:t xml:space="preserve"> в номинации</w:t>
      </w:r>
      <w:r w:rsidRPr="00D007B5">
        <w:rPr>
          <w:rFonts w:eastAsia="Calibri"/>
          <w:sz w:val="28"/>
          <w:szCs w:val="28"/>
          <w:lang w:eastAsia="en-US"/>
        </w:rPr>
        <w:t xml:space="preserve"> </w:t>
      </w:r>
      <w:r>
        <w:rPr>
          <w:rFonts w:eastAsia="Calibri"/>
          <w:sz w:val="28"/>
          <w:szCs w:val="28"/>
          <w:lang w:eastAsia="en-US"/>
        </w:rPr>
        <w:t>«</w:t>
      </w:r>
      <w:r w:rsidRPr="00D007B5">
        <w:rPr>
          <w:rFonts w:eastAsia="Calibri"/>
          <w:sz w:val="28"/>
          <w:szCs w:val="28"/>
          <w:lang w:eastAsia="en-US"/>
        </w:rPr>
        <w:t xml:space="preserve">Декоративно-прикладное творчество: </w:t>
      </w:r>
      <w:proofErr w:type="spellStart"/>
      <w:r>
        <w:rPr>
          <w:rFonts w:eastAsia="Calibri"/>
          <w:sz w:val="28"/>
          <w:szCs w:val="28"/>
          <w:lang w:eastAsia="en-US"/>
        </w:rPr>
        <w:t>Бисероплетение</w:t>
      </w:r>
      <w:proofErr w:type="spellEnd"/>
      <w:r>
        <w:rPr>
          <w:rFonts w:eastAsia="Calibri"/>
          <w:sz w:val="28"/>
          <w:szCs w:val="28"/>
          <w:lang w:eastAsia="en-US"/>
        </w:rPr>
        <w:t>».</w:t>
      </w:r>
    </w:p>
    <w:p w:rsidR="00FB4666" w:rsidRDefault="00FB4666" w:rsidP="001C2D11">
      <w:pPr>
        <w:jc w:val="both"/>
        <w:rPr>
          <w:rFonts w:eastAsia="Calibri"/>
          <w:sz w:val="28"/>
          <w:szCs w:val="28"/>
        </w:rPr>
      </w:pPr>
      <w:r w:rsidRPr="00FB4666">
        <w:rPr>
          <w:rFonts w:eastAsia="Calibri"/>
          <w:sz w:val="28"/>
          <w:szCs w:val="28"/>
        </w:rPr>
        <w:t>-10.03. приняли участие в районном дистанционном фестивале «Празднуем веселую Масленицу», посвященном традиционному народному празднику Масленица.</w:t>
      </w:r>
    </w:p>
    <w:p w:rsidR="004758BA" w:rsidRDefault="004758BA" w:rsidP="00B15C7C">
      <w:pPr>
        <w:spacing w:after="160"/>
        <w:jc w:val="both"/>
        <w:rPr>
          <w:rFonts w:eastAsia="Calibri"/>
          <w:sz w:val="28"/>
          <w:szCs w:val="28"/>
          <w:lang w:eastAsia="en-US"/>
        </w:rPr>
      </w:pPr>
      <w:r w:rsidRPr="004758BA">
        <w:rPr>
          <w:rFonts w:eastAsia="Calibri"/>
          <w:sz w:val="28"/>
          <w:szCs w:val="28"/>
          <w:lang w:eastAsia="en-US"/>
        </w:rPr>
        <w:t>-17.03. принял</w:t>
      </w:r>
      <w:r>
        <w:rPr>
          <w:rFonts w:eastAsia="Calibri"/>
          <w:sz w:val="28"/>
          <w:szCs w:val="28"/>
          <w:lang w:eastAsia="en-US"/>
        </w:rPr>
        <w:t>и</w:t>
      </w:r>
      <w:r w:rsidRPr="004758BA">
        <w:rPr>
          <w:rFonts w:eastAsia="Calibri"/>
          <w:sz w:val="28"/>
          <w:szCs w:val="28"/>
          <w:lang w:eastAsia="en-US"/>
        </w:rPr>
        <w:t xml:space="preserve"> участие в </w:t>
      </w:r>
      <w:r w:rsidR="00D007B5">
        <w:rPr>
          <w:rFonts w:eastAsia="Calibri"/>
          <w:sz w:val="28"/>
          <w:szCs w:val="28"/>
          <w:lang w:eastAsia="en-US"/>
        </w:rPr>
        <w:t>онлайн-</w:t>
      </w:r>
      <w:r w:rsidRPr="004758BA">
        <w:rPr>
          <w:rFonts w:eastAsia="Calibri"/>
          <w:sz w:val="28"/>
          <w:szCs w:val="28"/>
          <w:lang w:eastAsia="en-US"/>
        </w:rPr>
        <w:t>акции #Крымская весна #РостовКрым61#ДонМолодой</w:t>
      </w:r>
    </w:p>
    <w:p w:rsidR="00D007B5" w:rsidRDefault="00D007B5" w:rsidP="00B15C7C">
      <w:pPr>
        <w:spacing w:after="160"/>
        <w:jc w:val="both"/>
        <w:rPr>
          <w:rFonts w:eastAsia="Calibri"/>
          <w:sz w:val="28"/>
          <w:szCs w:val="28"/>
          <w:lang w:eastAsia="en-US"/>
        </w:rPr>
      </w:pPr>
      <w:r w:rsidRPr="00D007B5">
        <w:rPr>
          <w:rFonts w:eastAsia="Calibri"/>
          <w:sz w:val="28"/>
          <w:szCs w:val="28"/>
          <w:lang w:eastAsia="en-US"/>
        </w:rPr>
        <w:t>- 27 марта участие в районном этапе областного конкурса патриотической песни «Гвоздики Отечества» в СДК ст. Ольгинская.</w:t>
      </w:r>
    </w:p>
    <w:p w:rsidR="006173C2" w:rsidRPr="006173C2" w:rsidRDefault="006173C2" w:rsidP="00B15C7C">
      <w:pPr>
        <w:spacing w:after="160"/>
        <w:jc w:val="both"/>
        <w:rPr>
          <w:rFonts w:eastAsia="Calibri"/>
          <w:sz w:val="28"/>
          <w:szCs w:val="28"/>
          <w:lang w:eastAsia="en-US"/>
        </w:rPr>
      </w:pPr>
      <w:r>
        <w:rPr>
          <w:rFonts w:eastAsia="Calibri"/>
          <w:sz w:val="28"/>
          <w:szCs w:val="28"/>
          <w:lang w:eastAsia="en-US"/>
        </w:rPr>
        <w:t>-А</w:t>
      </w:r>
      <w:r w:rsidRPr="006173C2">
        <w:rPr>
          <w:rFonts w:eastAsia="Calibri"/>
          <w:sz w:val="28"/>
          <w:szCs w:val="28"/>
          <w:lang w:eastAsia="en-US"/>
        </w:rPr>
        <w:t xml:space="preserve">прель участие </w:t>
      </w:r>
      <w:r>
        <w:rPr>
          <w:rFonts w:eastAsia="Calibri"/>
          <w:sz w:val="28"/>
          <w:szCs w:val="28"/>
          <w:lang w:eastAsia="en-US"/>
        </w:rPr>
        <w:t xml:space="preserve">танцевального коллектива «Фантазия» СДК х. Черюмкин </w:t>
      </w:r>
      <w:r w:rsidRPr="006173C2">
        <w:rPr>
          <w:rFonts w:eastAsia="Calibri"/>
          <w:sz w:val="28"/>
          <w:szCs w:val="28"/>
          <w:lang w:eastAsia="en-US"/>
        </w:rPr>
        <w:t>в Межрайонном дистанционном фестивале конкурсе «</w:t>
      </w:r>
      <w:proofErr w:type="spellStart"/>
      <w:r w:rsidRPr="006173C2">
        <w:rPr>
          <w:rFonts w:eastAsia="Calibri"/>
          <w:sz w:val="28"/>
          <w:szCs w:val="28"/>
          <w:lang w:val="en-US" w:eastAsia="en-US"/>
        </w:rPr>
        <w:t>Reverans</w:t>
      </w:r>
      <w:proofErr w:type="spellEnd"/>
      <w:r>
        <w:rPr>
          <w:rFonts w:eastAsia="Calibri"/>
          <w:sz w:val="28"/>
          <w:szCs w:val="28"/>
          <w:lang w:eastAsia="en-US"/>
        </w:rPr>
        <w:t>» и</w:t>
      </w:r>
      <w:r w:rsidRPr="006173C2">
        <w:rPr>
          <w:rFonts w:eastAsia="Calibri"/>
          <w:sz w:val="28"/>
          <w:szCs w:val="28"/>
          <w:lang w:eastAsia="en-US"/>
        </w:rPr>
        <w:t xml:space="preserve"> во Всероссийском фестивале-конкурсе детско-юношеского творчества «Катюша» в дистанционном формате (Новгородская область, </w:t>
      </w:r>
      <w:proofErr w:type="spellStart"/>
      <w:r w:rsidRPr="006173C2">
        <w:rPr>
          <w:rFonts w:eastAsia="Calibri"/>
          <w:sz w:val="28"/>
          <w:szCs w:val="28"/>
          <w:lang w:eastAsia="en-US"/>
        </w:rPr>
        <w:t>Поддорский</w:t>
      </w:r>
      <w:proofErr w:type="spellEnd"/>
      <w:r w:rsidRPr="006173C2">
        <w:rPr>
          <w:rFonts w:eastAsia="Calibri"/>
          <w:sz w:val="28"/>
          <w:szCs w:val="28"/>
          <w:lang w:eastAsia="en-US"/>
        </w:rPr>
        <w:t xml:space="preserve"> район).  </w:t>
      </w:r>
    </w:p>
    <w:p w:rsidR="00F575A4" w:rsidRDefault="00F575A4" w:rsidP="00B15C7C">
      <w:pPr>
        <w:pStyle w:val="a8"/>
        <w:ind w:firstLine="0"/>
        <w:rPr>
          <w:szCs w:val="28"/>
        </w:rPr>
      </w:pPr>
      <w:r>
        <w:rPr>
          <w:szCs w:val="28"/>
        </w:rPr>
        <w:t>- п. 3.1</w:t>
      </w:r>
      <w:r w:rsidRPr="00E061C5">
        <w:rPr>
          <w:szCs w:val="28"/>
        </w:rPr>
        <w:t>.</w:t>
      </w:r>
      <w:r>
        <w:rPr>
          <w:szCs w:val="28"/>
        </w:rPr>
        <w:t>2</w:t>
      </w:r>
      <w:r w:rsidRPr="00E061C5">
        <w:rPr>
          <w:szCs w:val="28"/>
        </w:rPr>
        <w:t xml:space="preserve"> Плана:</w:t>
      </w:r>
      <w:r w:rsidR="00607D0C">
        <w:rPr>
          <w:szCs w:val="28"/>
        </w:rPr>
        <w:t xml:space="preserve"> В</w:t>
      </w:r>
      <w:r>
        <w:rPr>
          <w:szCs w:val="28"/>
        </w:rPr>
        <w:t xml:space="preserve"> </w:t>
      </w:r>
      <w:r w:rsidR="007E7BF0">
        <w:rPr>
          <w:szCs w:val="28"/>
        </w:rPr>
        <w:t>СДК и СК</w:t>
      </w:r>
      <w:r w:rsidR="007E7BF0" w:rsidRPr="007E7BF0">
        <w:rPr>
          <w:szCs w:val="28"/>
        </w:rPr>
        <w:t xml:space="preserve"> МБУК ВСП «Верхнеподпольненский СДК» </w:t>
      </w:r>
      <w:r w:rsidR="007E7BF0">
        <w:rPr>
          <w:szCs w:val="28"/>
        </w:rPr>
        <w:t>о</w:t>
      </w:r>
      <w:r w:rsidR="00F07F93">
        <w:rPr>
          <w:szCs w:val="28"/>
        </w:rPr>
        <w:t>формле</w:t>
      </w:r>
      <w:r w:rsidR="007E7BF0">
        <w:rPr>
          <w:szCs w:val="28"/>
        </w:rPr>
        <w:t>ны</w:t>
      </w:r>
      <w:r>
        <w:rPr>
          <w:szCs w:val="28"/>
        </w:rPr>
        <w:t xml:space="preserve"> стенды с информацией в области профилактики </w:t>
      </w:r>
      <w:r w:rsidR="007E7BF0">
        <w:rPr>
          <w:szCs w:val="28"/>
        </w:rPr>
        <w:t>терроризма:</w:t>
      </w:r>
      <w:r w:rsidR="00B87F1B" w:rsidRPr="00B87F1B">
        <w:rPr>
          <w:szCs w:val="28"/>
        </w:rPr>
        <w:t xml:space="preserve"> «Богата Россия народами», «Россия – страна многонациональная»</w:t>
      </w:r>
      <w:r w:rsidR="007E7BF0">
        <w:rPr>
          <w:szCs w:val="28"/>
        </w:rPr>
        <w:t>, «П</w:t>
      </w:r>
      <w:r w:rsidR="007E7BF0" w:rsidRPr="00595769">
        <w:rPr>
          <w:szCs w:val="28"/>
        </w:rPr>
        <w:t xml:space="preserve">амятка населению «Действия при </w:t>
      </w:r>
      <w:r w:rsidR="00B6399D">
        <w:rPr>
          <w:szCs w:val="28"/>
        </w:rPr>
        <w:t>угрозах террористических актов»</w:t>
      </w:r>
      <w:r w:rsidR="00B87F1B" w:rsidRPr="00B87F1B">
        <w:rPr>
          <w:szCs w:val="28"/>
        </w:rPr>
        <w:t>.</w:t>
      </w:r>
      <w:r w:rsidR="00B6399D" w:rsidRPr="00B6399D">
        <w:rPr>
          <w:sz w:val="24"/>
        </w:rPr>
        <w:t xml:space="preserve"> </w:t>
      </w:r>
      <w:r w:rsidR="00B6399D">
        <w:rPr>
          <w:szCs w:val="28"/>
        </w:rPr>
        <w:t>В работе используются</w:t>
      </w:r>
      <w:r w:rsidR="00B6399D" w:rsidRPr="00B6399D">
        <w:rPr>
          <w:szCs w:val="28"/>
        </w:rPr>
        <w:t xml:space="preserve"> информационны</w:t>
      </w:r>
      <w:r w:rsidR="00B6399D">
        <w:rPr>
          <w:szCs w:val="28"/>
        </w:rPr>
        <w:t>е</w:t>
      </w:r>
      <w:r w:rsidR="00B6399D" w:rsidRPr="00B6399D">
        <w:rPr>
          <w:szCs w:val="28"/>
        </w:rPr>
        <w:t xml:space="preserve"> материал</w:t>
      </w:r>
      <w:r w:rsidR="00B6399D">
        <w:rPr>
          <w:szCs w:val="28"/>
        </w:rPr>
        <w:t>ы</w:t>
      </w:r>
      <w:r w:rsidR="00B6399D" w:rsidRPr="00B6399D">
        <w:rPr>
          <w:szCs w:val="28"/>
        </w:rPr>
        <w:t>, находящи</w:t>
      </w:r>
      <w:r w:rsidR="00B6399D">
        <w:rPr>
          <w:szCs w:val="28"/>
        </w:rPr>
        <w:t>е</w:t>
      </w:r>
      <w:r w:rsidR="00B6399D" w:rsidRPr="00B6399D">
        <w:rPr>
          <w:szCs w:val="28"/>
        </w:rPr>
        <w:t>ся на официальном портале Национального антитеррористического комитета</w:t>
      </w:r>
      <w:r w:rsidR="00B6399D">
        <w:rPr>
          <w:szCs w:val="28"/>
        </w:rPr>
        <w:t>.</w:t>
      </w:r>
      <w:r w:rsidR="00B6399D" w:rsidRPr="00B6399D">
        <w:rPr>
          <w:szCs w:val="28"/>
        </w:rPr>
        <w:t> </w:t>
      </w:r>
      <w:r w:rsidRPr="006C46FA">
        <w:rPr>
          <w:szCs w:val="28"/>
        </w:rPr>
        <w:t>Специалист</w:t>
      </w:r>
      <w:r>
        <w:rPr>
          <w:szCs w:val="28"/>
        </w:rPr>
        <w:t>ы</w:t>
      </w:r>
      <w:r w:rsidRPr="006C46FA">
        <w:rPr>
          <w:szCs w:val="28"/>
        </w:rPr>
        <w:t xml:space="preserve"> </w:t>
      </w:r>
      <w:r w:rsidR="007E7BF0">
        <w:rPr>
          <w:szCs w:val="28"/>
        </w:rPr>
        <w:t>учреждений</w:t>
      </w:r>
      <w:r w:rsidRPr="006C46FA">
        <w:rPr>
          <w:szCs w:val="28"/>
        </w:rPr>
        <w:t xml:space="preserve"> культуры</w:t>
      </w:r>
      <w:r>
        <w:rPr>
          <w:szCs w:val="28"/>
        </w:rPr>
        <w:t xml:space="preserve"> </w:t>
      </w:r>
      <w:r w:rsidR="007E7BF0">
        <w:rPr>
          <w:szCs w:val="28"/>
        </w:rPr>
        <w:t xml:space="preserve">постоянно </w:t>
      </w:r>
      <w:r w:rsidRPr="006C46FA">
        <w:rPr>
          <w:szCs w:val="28"/>
        </w:rPr>
        <w:t xml:space="preserve">проводят мониторинг </w:t>
      </w:r>
      <w:r>
        <w:rPr>
          <w:szCs w:val="28"/>
        </w:rPr>
        <w:t>в</w:t>
      </w:r>
      <w:r w:rsidR="007E7BF0">
        <w:rPr>
          <w:szCs w:val="28"/>
        </w:rPr>
        <w:t xml:space="preserve"> социальных сетях (</w:t>
      </w:r>
      <w:proofErr w:type="spellStart"/>
      <w:r w:rsidR="007E7BF0">
        <w:rPr>
          <w:szCs w:val="28"/>
        </w:rPr>
        <w:t>Вконтакте</w:t>
      </w:r>
      <w:proofErr w:type="spellEnd"/>
      <w:r w:rsidR="007E7BF0">
        <w:rPr>
          <w:szCs w:val="28"/>
        </w:rPr>
        <w:t>, О</w:t>
      </w:r>
      <w:r w:rsidRPr="006C46FA">
        <w:rPr>
          <w:szCs w:val="28"/>
        </w:rPr>
        <w:t xml:space="preserve">дноклассники, </w:t>
      </w:r>
      <w:r w:rsidR="007E7BF0">
        <w:rPr>
          <w:szCs w:val="28"/>
          <w:lang w:val="en-US"/>
        </w:rPr>
        <w:t>I</w:t>
      </w:r>
      <w:r w:rsidRPr="006C46FA">
        <w:rPr>
          <w:szCs w:val="28"/>
          <w:lang w:val="en-US"/>
        </w:rPr>
        <w:t>nstagram</w:t>
      </w:r>
      <w:r w:rsidRPr="006C46FA">
        <w:rPr>
          <w:szCs w:val="28"/>
        </w:rPr>
        <w:t>)</w:t>
      </w:r>
      <w:r>
        <w:rPr>
          <w:szCs w:val="28"/>
        </w:rPr>
        <w:t xml:space="preserve"> </w:t>
      </w:r>
      <w:r w:rsidRPr="006C46FA">
        <w:rPr>
          <w:szCs w:val="28"/>
        </w:rPr>
        <w:t xml:space="preserve">по выявлению экстремистской направленности среди молодежи. </w:t>
      </w:r>
    </w:p>
    <w:p w:rsidR="008A6636" w:rsidRPr="006C46FA" w:rsidRDefault="008A6636" w:rsidP="00B15C7C">
      <w:pPr>
        <w:pStyle w:val="a8"/>
        <w:ind w:firstLine="0"/>
        <w:rPr>
          <w:szCs w:val="28"/>
        </w:rPr>
      </w:pPr>
    </w:p>
    <w:p w:rsidR="00F575A4" w:rsidRDefault="00F575A4" w:rsidP="007D21BD">
      <w:pPr>
        <w:tabs>
          <w:tab w:val="center" w:pos="4153"/>
          <w:tab w:val="right" w:pos="8306"/>
        </w:tabs>
        <w:jc w:val="center"/>
        <w:rPr>
          <w:sz w:val="28"/>
          <w:szCs w:val="28"/>
        </w:rPr>
      </w:pPr>
    </w:p>
    <w:p w:rsidR="008A6636" w:rsidRDefault="008A6636" w:rsidP="008A6636">
      <w:pPr>
        <w:tabs>
          <w:tab w:val="center" w:pos="4153"/>
          <w:tab w:val="right" w:pos="8306"/>
        </w:tabs>
        <w:rPr>
          <w:sz w:val="28"/>
          <w:szCs w:val="28"/>
        </w:rPr>
      </w:pPr>
      <w:r w:rsidRPr="008A6636">
        <w:rPr>
          <w:sz w:val="28"/>
          <w:szCs w:val="28"/>
        </w:rPr>
        <w:t xml:space="preserve">Директор </w:t>
      </w:r>
    </w:p>
    <w:p w:rsidR="008A6636" w:rsidRPr="008A6636" w:rsidRDefault="008A6636" w:rsidP="008A6636">
      <w:pPr>
        <w:tabs>
          <w:tab w:val="center" w:pos="4153"/>
          <w:tab w:val="right" w:pos="8306"/>
        </w:tabs>
        <w:rPr>
          <w:sz w:val="28"/>
          <w:szCs w:val="28"/>
        </w:rPr>
      </w:pPr>
      <w:r w:rsidRPr="008A6636">
        <w:rPr>
          <w:sz w:val="28"/>
          <w:szCs w:val="28"/>
        </w:rPr>
        <w:t xml:space="preserve">МБУК ВСП «Верхнеподпольненский </w:t>
      </w:r>
      <w:proofErr w:type="gramStart"/>
      <w:r w:rsidRPr="008A6636">
        <w:rPr>
          <w:sz w:val="28"/>
          <w:szCs w:val="28"/>
        </w:rPr>
        <w:t xml:space="preserve">СДК»   </w:t>
      </w:r>
      <w:proofErr w:type="gramEnd"/>
      <w:r w:rsidRPr="008A6636">
        <w:rPr>
          <w:sz w:val="28"/>
          <w:szCs w:val="28"/>
        </w:rPr>
        <w:t xml:space="preserve">                       Э.В. Хандов</w:t>
      </w:r>
    </w:p>
    <w:p w:rsidR="008A6636" w:rsidRDefault="008A6636" w:rsidP="007D21BD">
      <w:pPr>
        <w:tabs>
          <w:tab w:val="center" w:pos="4153"/>
          <w:tab w:val="right" w:pos="8306"/>
        </w:tabs>
        <w:jc w:val="center"/>
        <w:rPr>
          <w:sz w:val="28"/>
          <w:szCs w:val="28"/>
        </w:rPr>
      </w:pPr>
    </w:p>
    <w:p w:rsidR="008A6636" w:rsidRDefault="008A6636" w:rsidP="007D21BD">
      <w:pPr>
        <w:tabs>
          <w:tab w:val="center" w:pos="4153"/>
          <w:tab w:val="right" w:pos="8306"/>
        </w:tabs>
        <w:jc w:val="center"/>
        <w:rPr>
          <w:sz w:val="28"/>
          <w:szCs w:val="28"/>
        </w:rPr>
        <w:sectPr w:rsidR="008A6636" w:rsidSect="00611B81">
          <w:type w:val="continuous"/>
          <w:pgSz w:w="11909" w:h="16834" w:code="9"/>
          <w:pgMar w:top="567" w:right="567" w:bottom="1134" w:left="1134" w:header="720" w:footer="720" w:gutter="0"/>
          <w:cols w:space="708"/>
          <w:noEndnote/>
          <w:docGrid w:linePitch="326"/>
        </w:sectPr>
      </w:pPr>
    </w:p>
    <w:tbl>
      <w:tblPr>
        <w:tblW w:w="14992" w:type="dxa"/>
        <w:tblLook w:val="04A0" w:firstRow="1" w:lastRow="0" w:firstColumn="1" w:lastColumn="0" w:noHBand="0" w:noVBand="1"/>
      </w:tblPr>
      <w:tblGrid>
        <w:gridCol w:w="589"/>
        <w:gridCol w:w="2054"/>
        <w:gridCol w:w="4527"/>
        <w:gridCol w:w="2719"/>
        <w:gridCol w:w="278"/>
        <w:gridCol w:w="4825"/>
      </w:tblGrid>
      <w:tr w:rsidR="00F575A4" w:rsidRPr="00E91AE4" w:rsidTr="00F575A4">
        <w:trPr>
          <w:gridBefore w:val="1"/>
          <w:wBefore w:w="589" w:type="dxa"/>
        </w:trPr>
        <w:tc>
          <w:tcPr>
            <w:tcW w:w="9300" w:type="dxa"/>
            <w:gridSpan w:val="3"/>
          </w:tcPr>
          <w:p w:rsidR="00F575A4" w:rsidRPr="00E91AE4" w:rsidRDefault="00F575A4" w:rsidP="007D21BD">
            <w:pPr>
              <w:tabs>
                <w:tab w:val="center" w:pos="4153"/>
                <w:tab w:val="right" w:pos="8306"/>
              </w:tabs>
              <w:jc w:val="center"/>
              <w:rPr>
                <w:sz w:val="28"/>
                <w:szCs w:val="28"/>
              </w:rPr>
            </w:pPr>
          </w:p>
        </w:tc>
        <w:tc>
          <w:tcPr>
            <w:tcW w:w="5103" w:type="dxa"/>
            <w:gridSpan w:val="2"/>
          </w:tcPr>
          <w:p w:rsidR="00F575A4" w:rsidRPr="005A3970" w:rsidRDefault="00F575A4" w:rsidP="007D21BD">
            <w:pPr>
              <w:tabs>
                <w:tab w:val="center" w:pos="4153"/>
                <w:tab w:val="right" w:pos="8306"/>
              </w:tabs>
              <w:ind w:firstLine="709"/>
              <w:jc w:val="center"/>
              <w:rPr>
                <w:sz w:val="28"/>
                <w:szCs w:val="28"/>
              </w:rPr>
            </w:pPr>
            <w:r w:rsidRPr="005A3970">
              <w:rPr>
                <w:sz w:val="28"/>
                <w:szCs w:val="28"/>
              </w:rPr>
              <w:t>Приложение</w:t>
            </w:r>
            <w:r>
              <w:rPr>
                <w:sz w:val="28"/>
                <w:szCs w:val="28"/>
              </w:rPr>
              <w:t xml:space="preserve"> № 2 </w:t>
            </w:r>
          </w:p>
          <w:p w:rsidR="00F575A4" w:rsidRPr="005A3970" w:rsidRDefault="00F575A4" w:rsidP="007D21BD">
            <w:pPr>
              <w:tabs>
                <w:tab w:val="center" w:pos="4153"/>
                <w:tab w:val="right" w:pos="8306"/>
              </w:tabs>
              <w:ind w:hanging="37"/>
              <w:jc w:val="center"/>
              <w:rPr>
                <w:sz w:val="28"/>
                <w:szCs w:val="28"/>
              </w:rPr>
            </w:pPr>
            <w:r w:rsidRPr="005A3970">
              <w:rPr>
                <w:sz w:val="28"/>
                <w:szCs w:val="28"/>
              </w:rPr>
              <w:t>к письму министерства культуры</w:t>
            </w:r>
          </w:p>
          <w:p w:rsidR="00F575A4" w:rsidRPr="005A3970" w:rsidRDefault="00F575A4" w:rsidP="007D21BD">
            <w:pPr>
              <w:tabs>
                <w:tab w:val="center" w:pos="4153"/>
                <w:tab w:val="right" w:pos="8306"/>
              </w:tabs>
              <w:ind w:hanging="37"/>
              <w:jc w:val="center"/>
              <w:rPr>
                <w:sz w:val="28"/>
                <w:szCs w:val="28"/>
              </w:rPr>
            </w:pPr>
            <w:r w:rsidRPr="005A3970">
              <w:rPr>
                <w:sz w:val="28"/>
                <w:szCs w:val="28"/>
              </w:rPr>
              <w:t xml:space="preserve">Ростовской области </w:t>
            </w:r>
          </w:p>
          <w:p w:rsidR="00F575A4" w:rsidRPr="00E91AE4" w:rsidRDefault="00F575A4" w:rsidP="007D21BD">
            <w:pPr>
              <w:tabs>
                <w:tab w:val="center" w:pos="4153"/>
                <w:tab w:val="right" w:pos="8306"/>
              </w:tabs>
              <w:ind w:hanging="37"/>
              <w:jc w:val="center"/>
              <w:rPr>
                <w:sz w:val="28"/>
                <w:szCs w:val="28"/>
              </w:rPr>
            </w:pPr>
            <w:r w:rsidRPr="005A3970">
              <w:rPr>
                <w:sz w:val="28"/>
                <w:szCs w:val="28"/>
              </w:rPr>
              <w:t xml:space="preserve">от </w:t>
            </w:r>
            <w:r>
              <w:rPr>
                <w:sz w:val="28"/>
                <w:szCs w:val="28"/>
              </w:rPr>
              <w:t>_____________</w:t>
            </w:r>
            <w:r w:rsidRPr="005A3970">
              <w:rPr>
                <w:sz w:val="28"/>
                <w:szCs w:val="28"/>
              </w:rPr>
              <w:t>№ __________</w:t>
            </w:r>
          </w:p>
          <w:p w:rsidR="00F575A4" w:rsidRPr="00E91AE4" w:rsidRDefault="00F575A4" w:rsidP="007D21BD">
            <w:pPr>
              <w:tabs>
                <w:tab w:val="center" w:pos="4153"/>
                <w:tab w:val="right" w:pos="8306"/>
              </w:tabs>
              <w:jc w:val="center"/>
              <w:rPr>
                <w:sz w:val="28"/>
                <w:szCs w:val="28"/>
              </w:rPr>
            </w:pPr>
          </w:p>
        </w:tc>
      </w:tr>
      <w:tr w:rsidR="00F575A4" w:rsidRPr="00AE36D4" w:rsidTr="00F575A4">
        <w:trPr>
          <w:gridAfter w:val="1"/>
          <w:wAfter w:w="4825" w:type="dxa"/>
        </w:trPr>
        <w:tc>
          <w:tcPr>
            <w:tcW w:w="2643" w:type="dxa"/>
            <w:gridSpan w:val="2"/>
          </w:tcPr>
          <w:p w:rsidR="00F575A4" w:rsidRPr="00AE36D4" w:rsidRDefault="00F575A4" w:rsidP="007D21BD"/>
        </w:tc>
        <w:tc>
          <w:tcPr>
            <w:tcW w:w="4527" w:type="dxa"/>
          </w:tcPr>
          <w:p w:rsidR="00F575A4" w:rsidRPr="00AE36D4" w:rsidRDefault="00F575A4" w:rsidP="007D21BD">
            <w:pPr>
              <w:jc w:val="right"/>
              <w:rPr>
                <w:sz w:val="28"/>
                <w:szCs w:val="28"/>
              </w:rPr>
            </w:pPr>
          </w:p>
        </w:tc>
        <w:tc>
          <w:tcPr>
            <w:tcW w:w="2997" w:type="dxa"/>
            <w:gridSpan w:val="2"/>
          </w:tcPr>
          <w:p w:rsidR="00F575A4" w:rsidRPr="00AE36D4" w:rsidRDefault="00F575A4" w:rsidP="007D21BD">
            <w:pPr>
              <w:rPr>
                <w:sz w:val="28"/>
                <w:szCs w:val="28"/>
              </w:rPr>
            </w:pPr>
          </w:p>
        </w:tc>
      </w:tr>
    </w:tbl>
    <w:p w:rsidR="00F575A4" w:rsidRDefault="00F575A4" w:rsidP="00F575A4">
      <w:pPr>
        <w:jc w:val="center"/>
        <w:rPr>
          <w:sz w:val="28"/>
          <w:szCs w:val="28"/>
        </w:rPr>
      </w:pPr>
      <w:r w:rsidRPr="00717478">
        <w:rPr>
          <w:sz w:val="28"/>
          <w:szCs w:val="28"/>
        </w:rPr>
        <w:t xml:space="preserve">Статистические сведения </w:t>
      </w:r>
    </w:p>
    <w:p w:rsidR="00F575A4" w:rsidRPr="00D37763" w:rsidRDefault="00F575A4" w:rsidP="00F575A4">
      <w:pPr>
        <w:jc w:val="center"/>
        <w:rPr>
          <w:sz w:val="28"/>
          <w:szCs w:val="28"/>
        </w:rPr>
      </w:pPr>
      <w:r w:rsidRPr="00717478">
        <w:rPr>
          <w:sz w:val="28"/>
          <w:szCs w:val="28"/>
        </w:rPr>
        <w:t xml:space="preserve">по </w:t>
      </w:r>
      <w:r w:rsidRPr="00D37763">
        <w:rPr>
          <w:sz w:val="28"/>
          <w:szCs w:val="28"/>
        </w:rPr>
        <w:t>реализации</w:t>
      </w:r>
      <w:r w:rsidR="003473A8" w:rsidRPr="003473A8">
        <w:rPr>
          <w:sz w:val="28"/>
          <w:szCs w:val="28"/>
        </w:rPr>
        <w:t xml:space="preserve"> МБУК ВСП «Верхнеподпольненский СДК»</w:t>
      </w:r>
      <w:r w:rsidR="003473A8">
        <w:rPr>
          <w:sz w:val="28"/>
          <w:szCs w:val="28"/>
        </w:rPr>
        <w:br/>
      </w:r>
      <w:r w:rsidRPr="00D37763">
        <w:rPr>
          <w:sz w:val="28"/>
          <w:szCs w:val="28"/>
        </w:rPr>
        <w:t xml:space="preserve"> мероприятий Комплексного плана противодействия идеологии терроризма</w:t>
      </w:r>
    </w:p>
    <w:p w:rsidR="00F575A4" w:rsidRPr="00717478" w:rsidRDefault="00F575A4" w:rsidP="00F575A4">
      <w:pPr>
        <w:jc w:val="center"/>
        <w:rPr>
          <w:sz w:val="28"/>
          <w:szCs w:val="28"/>
        </w:rPr>
      </w:pPr>
      <w:r w:rsidRPr="00717478">
        <w:rPr>
          <w:sz w:val="28"/>
          <w:szCs w:val="28"/>
        </w:rPr>
        <w:t xml:space="preserve">в Российской Федерации на 2019 – 2023 годы </w:t>
      </w:r>
    </w:p>
    <w:p w:rsidR="00F575A4" w:rsidRDefault="00F575A4" w:rsidP="00F575A4">
      <w:pPr>
        <w:jc w:val="center"/>
        <w:rPr>
          <w:sz w:val="28"/>
          <w:szCs w:val="28"/>
        </w:rPr>
      </w:pPr>
      <w:r>
        <w:rPr>
          <w:sz w:val="28"/>
          <w:szCs w:val="28"/>
        </w:rPr>
        <w:t xml:space="preserve">за </w:t>
      </w:r>
      <w:r w:rsidR="004758BA">
        <w:rPr>
          <w:sz w:val="28"/>
          <w:szCs w:val="28"/>
        </w:rPr>
        <w:t>5 месяцев</w:t>
      </w:r>
      <w:r>
        <w:rPr>
          <w:sz w:val="28"/>
          <w:szCs w:val="28"/>
        </w:rPr>
        <w:t xml:space="preserve"> 202</w:t>
      </w:r>
      <w:r w:rsidR="004758BA">
        <w:rPr>
          <w:sz w:val="28"/>
          <w:szCs w:val="28"/>
        </w:rPr>
        <w:t>1</w:t>
      </w:r>
      <w:r>
        <w:rPr>
          <w:sz w:val="28"/>
          <w:szCs w:val="28"/>
        </w:rPr>
        <w:t xml:space="preserve"> года</w:t>
      </w:r>
    </w:p>
    <w:p w:rsidR="00F575A4" w:rsidRPr="005E0E7D" w:rsidRDefault="00F575A4" w:rsidP="00F575A4">
      <w:pPr>
        <w:jc w:val="center"/>
        <w:rPr>
          <w:sz w:val="32"/>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191"/>
        <w:gridCol w:w="1134"/>
        <w:gridCol w:w="142"/>
        <w:gridCol w:w="992"/>
      </w:tblGrid>
      <w:tr w:rsidR="00F575A4" w:rsidTr="007D21BD">
        <w:trPr>
          <w:trHeight w:val="139"/>
          <w:tblHeader/>
        </w:trPr>
        <w:tc>
          <w:tcPr>
            <w:tcW w:w="567" w:type="dxa"/>
            <w:vMerge w:val="restart"/>
            <w:vAlign w:val="center"/>
          </w:tcPr>
          <w:p w:rsidR="00F575A4" w:rsidRPr="002775EA" w:rsidRDefault="00F575A4" w:rsidP="007D21BD">
            <w:pPr>
              <w:jc w:val="center"/>
              <w:rPr>
                <w:sz w:val="18"/>
              </w:rPr>
            </w:pPr>
            <w:r w:rsidRPr="00A079D0">
              <w:rPr>
                <w:sz w:val="28"/>
              </w:rPr>
              <w:t>№</w:t>
            </w:r>
          </w:p>
        </w:tc>
        <w:tc>
          <w:tcPr>
            <w:tcW w:w="12191" w:type="dxa"/>
            <w:vMerge w:val="restart"/>
            <w:vAlign w:val="center"/>
          </w:tcPr>
          <w:p w:rsidR="00F575A4" w:rsidRPr="002775EA" w:rsidRDefault="00F575A4" w:rsidP="007D21BD">
            <w:pPr>
              <w:jc w:val="center"/>
              <w:rPr>
                <w:b/>
              </w:rPr>
            </w:pPr>
            <w:r w:rsidRPr="002775EA">
              <w:rPr>
                <w:b/>
                <w:sz w:val="28"/>
              </w:rPr>
              <w:t xml:space="preserve">Наименование отчетных показателей </w:t>
            </w:r>
            <w:r>
              <w:rPr>
                <w:b/>
                <w:sz w:val="28"/>
              </w:rPr>
              <w:t>по мероприятиям</w:t>
            </w:r>
            <w:r w:rsidRPr="002775EA">
              <w:rPr>
                <w:b/>
                <w:sz w:val="28"/>
              </w:rPr>
              <w:t xml:space="preserve"> Комплексного плана</w:t>
            </w:r>
          </w:p>
        </w:tc>
        <w:tc>
          <w:tcPr>
            <w:tcW w:w="2268" w:type="dxa"/>
            <w:gridSpan w:val="3"/>
          </w:tcPr>
          <w:p w:rsidR="00F575A4" w:rsidRDefault="00F575A4" w:rsidP="007D21BD">
            <w:pPr>
              <w:jc w:val="center"/>
            </w:pPr>
            <w:r w:rsidRPr="002775EA">
              <w:rPr>
                <w:b/>
              </w:rPr>
              <w:t>Показатели</w:t>
            </w:r>
          </w:p>
        </w:tc>
      </w:tr>
      <w:tr w:rsidR="00F575A4" w:rsidTr="007D21BD">
        <w:trPr>
          <w:cantSplit/>
          <w:trHeight w:val="56"/>
          <w:tblHeader/>
        </w:trPr>
        <w:tc>
          <w:tcPr>
            <w:tcW w:w="567" w:type="dxa"/>
            <w:vMerge/>
            <w:textDirection w:val="btLr"/>
            <w:vAlign w:val="center"/>
          </w:tcPr>
          <w:p w:rsidR="00F575A4" w:rsidRDefault="00F575A4" w:rsidP="007D21BD">
            <w:pPr>
              <w:ind w:left="113" w:right="113"/>
              <w:jc w:val="center"/>
            </w:pPr>
          </w:p>
        </w:tc>
        <w:tc>
          <w:tcPr>
            <w:tcW w:w="12191" w:type="dxa"/>
            <w:vMerge/>
          </w:tcPr>
          <w:p w:rsidR="00F575A4" w:rsidRDefault="00F575A4" w:rsidP="007D21BD">
            <w:pPr>
              <w:jc w:val="center"/>
            </w:pPr>
          </w:p>
        </w:tc>
        <w:tc>
          <w:tcPr>
            <w:tcW w:w="1134" w:type="dxa"/>
          </w:tcPr>
          <w:p w:rsidR="00F575A4" w:rsidRPr="002775EA" w:rsidRDefault="00F575A4" w:rsidP="007D21BD">
            <w:pPr>
              <w:ind w:left="-106" w:right="-181" w:hanging="142"/>
              <w:jc w:val="center"/>
              <w:rPr>
                <w:b/>
                <w:sz w:val="22"/>
              </w:rPr>
            </w:pPr>
            <w:r w:rsidRPr="002775EA">
              <w:rPr>
                <w:b/>
                <w:sz w:val="22"/>
                <w:lang w:val="en-US"/>
              </w:rPr>
              <w:t>I</w:t>
            </w:r>
          </w:p>
          <w:p w:rsidR="00F575A4" w:rsidRPr="002775EA" w:rsidRDefault="00F575A4" w:rsidP="007D21BD">
            <w:pPr>
              <w:ind w:left="-106" w:right="-181" w:hanging="142"/>
              <w:jc w:val="center"/>
              <w:rPr>
                <w:b/>
                <w:sz w:val="22"/>
              </w:rPr>
            </w:pPr>
            <w:r w:rsidRPr="002775EA">
              <w:rPr>
                <w:b/>
                <w:sz w:val="22"/>
              </w:rPr>
              <w:t>полугодие</w:t>
            </w:r>
          </w:p>
          <w:p w:rsidR="00F575A4" w:rsidRPr="009544C6" w:rsidRDefault="00F575A4" w:rsidP="007D21BD">
            <w:pPr>
              <w:ind w:left="34" w:right="-181" w:hanging="142"/>
              <w:jc w:val="center"/>
              <w:rPr>
                <w:i/>
              </w:rPr>
            </w:pPr>
            <w:r w:rsidRPr="009544C6">
              <w:rPr>
                <w:i/>
              </w:rPr>
              <w:t>(АППГ)</w:t>
            </w:r>
            <w:r w:rsidRPr="009544C6">
              <w:rPr>
                <w:i/>
                <w:vertAlign w:val="superscript"/>
              </w:rPr>
              <w:footnoteReference w:id="1"/>
            </w:r>
          </w:p>
        </w:tc>
        <w:tc>
          <w:tcPr>
            <w:tcW w:w="1134" w:type="dxa"/>
            <w:gridSpan w:val="2"/>
          </w:tcPr>
          <w:p w:rsidR="00F575A4" w:rsidRPr="002775EA" w:rsidRDefault="00F575A4" w:rsidP="007D21BD">
            <w:pPr>
              <w:ind w:left="-108" w:right="-181"/>
              <w:jc w:val="center"/>
              <w:rPr>
                <w:b/>
                <w:sz w:val="18"/>
                <w:lang w:val="en-US"/>
              </w:rPr>
            </w:pPr>
          </w:p>
          <w:p w:rsidR="00F575A4" w:rsidRPr="002775EA" w:rsidRDefault="00F575A4" w:rsidP="007D21BD">
            <w:pPr>
              <w:ind w:left="-108" w:right="-181"/>
              <w:jc w:val="center"/>
              <w:rPr>
                <w:b/>
              </w:rPr>
            </w:pPr>
            <w:r w:rsidRPr="002775EA">
              <w:rPr>
                <w:b/>
              </w:rPr>
              <w:t>за год</w:t>
            </w:r>
          </w:p>
          <w:p w:rsidR="00F575A4" w:rsidRPr="002775EA" w:rsidRDefault="00F575A4" w:rsidP="007D21BD">
            <w:pPr>
              <w:ind w:left="-108" w:right="-181"/>
              <w:jc w:val="center"/>
              <w:rPr>
                <w:b/>
              </w:rPr>
            </w:pPr>
            <w:r w:rsidRPr="009544C6">
              <w:rPr>
                <w:i/>
              </w:rPr>
              <w:t>(АППГ)</w:t>
            </w:r>
          </w:p>
        </w:tc>
      </w:tr>
      <w:tr w:rsidR="00F575A4" w:rsidTr="007D21BD">
        <w:tc>
          <w:tcPr>
            <w:tcW w:w="567" w:type="dxa"/>
            <w:shd w:val="clear" w:color="auto" w:fill="FFFFFF"/>
            <w:vAlign w:val="center"/>
          </w:tcPr>
          <w:p w:rsidR="00F575A4" w:rsidRDefault="00F575A4" w:rsidP="007D21BD">
            <w:pPr>
              <w:jc w:val="center"/>
            </w:pPr>
          </w:p>
        </w:tc>
        <w:tc>
          <w:tcPr>
            <w:tcW w:w="14459" w:type="dxa"/>
            <w:gridSpan w:val="4"/>
          </w:tcPr>
          <w:p w:rsidR="00F575A4" w:rsidRDefault="00F575A4" w:rsidP="007D21BD">
            <w:pPr>
              <w:jc w:val="both"/>
              <w:rPr>
                <w:bCs/>
                <w:i/>
                <w:szCs w:val="28"/>
              </w:rPr>
            </w:pPr>
            <w:r w:rsidRPr="00CA4AC0">
              <w:rPr>
                <w:bCs/>
                <w:i/>
                <w:szCs w:val="28"/>
              </w:rPr>
              <w:t>Данные о проведени</w:t>
            </w:r>
            <w:r>
              <w:rPr>
                <w:bCs/>
                <w:i/>
                <w:szCs w:val="28"/>
              </w:rPr>
              <w:t xml:space="preserve">и </w:t>
            </w:r>
            <w:r w:rsidRPr="005E0E7D">
              <w:rPr>
                <w:bCs/>
                <w:i/>
                <w:szCs w:val="28"/>
              </w:rPr>
              <w:t>с лицами</w:t>
            </w:r>
            <w:r w:rsidRPr="00CA4AC0">
              <w:rPr>
                <w:bCs/>
                <w:i/>
                <w:szCs w:val="28"/>
              </w:rPr>
              <w:t xml:space="preserve">, прибывающими в Российскую Федерацию из стран </w:t>
            </w:r>
            <w:r>
              <w:rPr>
                <w:i/>
              </w:rPr>
              <w:t>Центрально-Азиатского региона</w:t>
            </w:r>
            <w:r>
              <w:rPr>
                <w:bCs/>
                <w:i/>
                <w:szCs w:val="28"/>
              </w:rPr>
              <w:br/>
            </w:r>
            <w:r w:rsidRPr="005E0E7D">
              <w:rPr>
                <w:bCs/>
                <w:i/>
                <w:szCs w:val="28"/>
              </w:rPr>
              <w:t>для обучения на базе образ</w:t>
            </w:r>
            <w:r>
              <w:rPr>
                <w:bCs/>
                <w:i/>
                <w:szCs w:val="28"/>
              </w:rPr>
              <w:t xml:space="preserve">овательных организаций высшего </w:t>
            </w:r>
            <w:r w:rsidRPr="005E0E7D">
              <w:rPr>
                <w:bCs/>
                <w:i/>
                <w:szCs w:val="28"/>
              </w:rPr>
              <w:t xml:space="preserve">и среднего профессионального образования, </w:t>
            </w:r>
            <w:r w:rsidRPr="00CA4AC0">
              <w:rPr>
                <w:bCs/>
                <w:i/>
                <w:szCs w:val="28"/>
              </w:rPr>
              <w:t>мероприятий (в том числе</w:t>
            </w:r>
            <w:r>
              <w:rPr>
                <w:bCs/>
                <w:i/>
                <w:szCs w:val="28"/>
              </w:rPr>
              <w:t>,</w:t>
            </w:r>
            <w:r w:rsidRPr="00CA4AC0">
              <w:rPr>
                <w:bCs/>
                <w:i/>
                <w:szCs w:val="28"/>
              </w:rPr>
              <w:t xml:space="preserve"> при участии представителей религиозных и общественных организаций, психологов) в форме индивидуальных или групповых бесед </w:t>
            </w:r>
            <w:r>
              <w:rPr>
                <w:bCs/>
                <w:i/>
                <w:szCs w:val="28"/>
              </w:rPr>
              <w:br/>
            </w:r>
            <w:r w:rsidRPr="00CA4AC0">
              <w:rPr>
                <w:bCs/>
                <w:i/>
                <w:szCs w:val="28"/>
              </w:rPr>
              <w:t xml:space="preserve">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 </w:t>
            </w:r>
            <w:r>
              <w:rPr>
                <w:bCs/>
                <w:i/>
                <w:szCs w:val="28"/>
              </w:rPr>
              <w:br/>
            </w:r>
            <w:r w:rsidRPr="00CA4AC0">
              <w:rPr>
                <w:bCs/>
                <w:i/>
                <w:szCs w:val="28"/>
              </w:rPr>
              <w:t>(п.</w:t>
            </w:r>
            <w:r>
              <w:rPr>
                <w:bCs/>
                <w:i/>
                <w:szCs w:val="28"/>
              </w:rPr>
              <w:t> </w:t>
            </w:r>
            <w:r w:rsidRPr="00CA4AC0">
              <w:rPr>
                <w:bCs/>
                <w:i/>
                <w:szCs w:val="28"/>
              </w:rPr>
              <w:t>1.6 Комплексного плана)</w:t>
            </w:r>
          </w:p>
          <w:p w:rsidR="00F575A4" w:rsidRDefault="00F575A4" w:rsidP="007D21BD">
            <w:pPr>
              <w:jc w:val="both"/>
            </w:pPr>
            <w:proofErr w:type="spellStart"/>
            <w:r>
              <w:rPr>
                <w:bCs/>
                <w:i/>
                <w:szCs w:val="28"/>
              </w:rPr>
              <w:t>Справочно</w:t>
            </w:r>
            <w:proofErr w:type="spellEnd"/>
            <w:r>
              <w:rPr>
                <w:bCs/>
                <w:i/>
                <w:szCs w:val="28"/>
              </w:rPr>
              <w:t>:</w:t>
            </w:r>
            <w:r>
              <w:rPr>
                <w:sz w:val="28"/>
                <w:szCs w:val="28"/>
              </w:rPr>
              <w:t xml:space="preserve"> </w:t>
            </w:r>
          </w:p>
        </w:tc>
      </w:tr>
      <w:tr w:rsidR="00F575A4" w:rsidTr="007D21BD">
        <w:tc>
          <w:tcPr>
            <w:tcW w:w="567" w:type="dxa"/>
            <w:vAlign w:val="center"/>
          </w:tcPr>
          <w:p w:rsidR="00F575A4" w:rsidRDefault="00F575A4" w:rsidP="007D21BD">
            <w:pPr>
              <w:jc w:val="center"/>
            </w:pPr>
            <w:r>
              <w:t>25.</w:t>
            </w:r>
          </w:p>
        </w:tc>
        <w:tc>
          <w:tcPr>
            <w:tcW w:w="12191" w:type="dxa"/>
          </w:tcPr>
          <w:p w:rsidR="00F575A4" w:rsidRPr="00F77A8E" w:rsidRDefault="00F575A4" w:rsidP="007D21BD">
            <w:pPr>
              <w:jc w:val="both"/>
            </w:pPr>
            <w:r w:rsidRPr="00F77A8E">
              <w:t xml:space="preserve">Общее количество лиц данной категории, находящихся на территории субъекта Российской Федерации </w:t>
            </w:r>
          </w:p>
        </w:tc>
        <w:tc>
          <w:tcPr>
            <w:tcW w:w="1276" w:type="dxa"/>
            <w:gridSpan w:val="2"/>
          </w:tcPr>
          <w:p w:rsidR="00F575A4" w:rsidRDefault="00F575A4" w:rsidP="007D21BD">
            <w:pPr>
              <w:jc w:val="center"/>
            </w:pPr>
            <w:r>
              <w:t>0(0)</w:t>
            </w:r>
          </w:p>
        </w:tc>
        <w:tc>
          <w:tcPr>
            <w:tcW w:w="992" w:type="dxa"/>
          </w:tcPr>
          <w:p w:rsidR="00F575A4" w:rsidRDefault="00F575A4" w:rsidP="007D21BD"/>
        </w:tc>
      </w:tr>
      <w:tr w:rsidR="00F575A4" w:rsidTr="007D21BD">
        <w:tc>
          <w:tcPr>
            <w:tcW w:w="567" w:type="dxa"/>
            <w:vAlign w:val="center"/>
          </w:tcPr>
          <w:p w:rsidR="00F575A4" w:rsidRDefault="00F575A4" w:rsidP="007D21BD">
            <w:pPr>
              <w:jc w:val="center"/>
            </w:pPr>
            <w:r>
              <w:t>26.</w:t>
            </w:r>
          </w:p>
        </w:tc>
        <w:tc>
          <w:tcPr>
            <w:tcW w:w="12191" w:type="dxa"/>
          </w:tcPr>
          <w:p w:rsidR="00F575A4" w:rsidRDefault="00F575A4" w:rsidP="007D21BD">
            <w:pPr>
              <w:jc w:val="both"/>
            </w:pPr>
            <w:r w:rsidRPr="00F77A8E">
              <w:t>Количество лиц, с которыми проведены мероприятия</w:t>
            </w:r>
            <w:r>
              <w:t xml:space="preserve"> (индивидуальных / групповых бесед)</w:t>
            </w:r>
          </w:p>
          <w:p w:rsidR="00F575A4" w:rsidRPr="00C375EB" w:rsidRDefault="00F575A4" w:rsidP="007D21BD">
            <w:pPr>
              <w:jc w:val="both"/>
              <w:rPr>
                <w:i/>
              </w:rPr>
            </w:pPr>
            <w:proofErr w:type="spellStart"/>
            <w:r w:rsidRPr="00C375EB">
              <w:rPr>
                <w:i/>
              </w:rPr>
              <w:t>Справочно</w:t>
            </w:r>
            <w:proofErr w:type="spellEnd"/>
            <w:r w:rsidRPr="00C375EB">
              <w:rPr>
                <w:i/>
              </w:rPr>
              <w:t xml:space="preserve">: </w:t>
            </w:r>
          </w:p>
        </w:tc>
        <w:tc>
          <w:tcPr>
            <w:tcW w:w="1276" w:type="dxa"/>
            <w:gridSpan w:val="2"/>
            <w:vAlign w:val="center"/>
          </w:tcPr>
          <w:p w:rsidR="00F575A4" w:rsidRDefault="00F07F93" w:rsidP="007D21BD">
            <w:pPr>
              <w:jc w:val="center"/>
            </w:pPr>
            <w:r>
              <w:t>0</w:t>
            </w:r>
            <w:r w:rsidR="00F575A4">
              <w:t>/</w:t>
            </w:r>
            <w:r>
              <w:t>0</w:t>
            </w:r>
          </w:p>
          <w:p w:rsidR="00F575A4" w:rsidRDefault="00F575A4" w:rsidP="007D21BD">
            <w:pPr>
              <w:jc w:val="center"/>
            </w:pPr>
          </w:p>
        </w:tc>
        <w:tc>
          <w:tcPr>
            <w:tcW w:w="992" w:type="dxa"/>
            <w:vAlign w:val="center"/>
          </w:tcPr>
          <w:p w:rsidR="00F575A4" w:rsidRDefault="00F575A4" w:rsidP="007D21BD">
            <w:pPr>
              <w:jc w:val="center"/>
            </w:pPr>
          </w:p>
        </w:tc>
      </w:tr>
      <w:tr w:rsidR="00F575A4" w:rsidTr="007D21BD">
        <w:tc>
          <w:tcPr>
            <w:tcW w:w="567" w:type="dxa"/>
            <w:vAlign w:val="center"/>
          </w:tcPr>
          <w:p w:rsidR="00F575A4" w:rsidRDefault="00F575A4" w:rsidP="007D21BD">
            <w:pPr>
              <w:jc w:val="center"/>
            </w:pPr>
            <w:r>
              <w:t>27.</w:t>
            </w:r>
          </w:p>
        </w:tc>
        <w:tc>
          <w:tcPr>
            <w:tcW w:w="12191" w:type="dxa"/>
          </w:tcPr>
          <w:p w:rsidR="00F575A4" w:rsidRPr="00F77A8E" w:rsidRDefault="00F575A4" w:rsidP="007D21BD">
            <w:pPr>
              <w:jc w:val="both"/>
            </w:pPr>
            <w:r w:rsidRPr="00F77A8E">
              <w:t>Количество мероприятий</w:t>
            </w:r>
            <w:r>
              <w:t>,</w:t>
            </w:r>
            <w:r w:rsidRPr="00F77A8E">
              <w:t xml:space="preserve"> реализованных</w:t>
            </w:r>
            <w:r>
              <w:t xml:space="preserve"> с участием представителей правоохранительных органов / религиозных деятелей / представителей общественных организаций / психологов </w:t>
            </w:r>
          </w:p>
        </w:tc>
        <w:tc>
          <w:tcPr>
            <w:tcW w:w="1276" w:type="dxa"/>
            <w:gridSpan w:val="2"/>
            <w:vAlign w:val="center"/>
          </w:tcPr>
          <w:p w:rsidR="00F575A4" w:rsidRDefault="00F07F93" w:rsidP="007D21BD">
            <w:pPr>
              <w:jc w:val="center"/>
            </w:pPr>
            <w:r>
              <w:t>0</w:t>
            </w:r>
            <w:r w:rsidR="00F575A4">
              <w:t>/</w:t>
            </w:r>
            <w:r>
              <w:t>0/</w:t>
            </w:r>
            <w:r w:rsidR="00F575A4">
              <w:t>0/</w:t>
            </w:r>
            <w:r>
              <w:t>0</w:t>
            </w:r>
          </w:p>
          <w:p w:rsidR="00F575A4" w:rsidRDefault="00F575A4" w:rsidP="00F07F93">
            <w:pPr>
              <w:jc w:val="center"/>
            </w:pPr>
            <w:r>
              <w:t>(</w:t>
            </w:r>
            <w:r w:rsidR="00F07F93">
              <w:t>0</w:t>
            </w:r>
            <w:r>
              <w:t>/</w:t>
            </w:r>
            <w:r w:rsidR="00F07F93">
              <w:t>0</w:t>
            </w:r>
            <w:r>
              <w:t>/</w:t>
            </w:r>
            <w:r w:rsidR="00F07F93">
              <w:t>0</w:t>
            </w:r>
            <w:r>
              <w:t xml:space="preserve">/0) </w:t>
            </w:r>
          </w:p>
        </w:tc>
        <w:tc>
          <w:tcPr>
            <w:tcW w:w="992" w:type="dxa"/>
            <w:vAlign w:val="center"/>
          </w:tcPr>
          <w:p w:rsidR="00F575A4" w:rsidRDefault="00F575A4" w:rsidP="007D21BD">
            <w:pPr>
              <w:jc w:val="center"/>
            </w:pPr>
          </w:p>
        </w:tc>
      </w:tr>
      <w:tr w:rsidR="00F575A4" w:rsidTr="007D21BD">
        <w:tc>
          <w:tcPr>
            <w:tcW w:w="567" w:type="dxa"/>
            <w:vAlign w:val="center"/>
          </w:tcPr>
          <w:p w:rsidR="00F575A4" w:rsidRPr="005E0E7D" w:rsidRDefault="00F575A4" w:rsidP="007D21BD">
            <w:pPr>
              <w:jc w:val="both"/>
            </w:pPr>
            <w:r w:rsidRPr="005E0E7D">
              <w:t>2</w:t>
            </w:r>
            <w:r>
              <w:t>8</w:t>
            </w:r>
            <w:r w:rsidRPr="005E0E7D">
              <w:t>.</w:t>
            </w:r>
          </w:p>
        </w:tc>
        <w:tc>
          <w:tcPr>
            <w:tcW w:w="12191" w:type="dxa"/>
          </w:tcPr>
          <w:p w:rsidR="00F575A4" w:rsidRPr="005E0E7D" w:rsidRDefault="00F575A4" w:rsidP="007D21BD">
            <w:pPr>
              <w:jc w:val="both"/>
            </w:pPr>
            <w:r w:rsidRPr="005E0E7D">
              <w:t xml:space="preserve">Количество уголовных дел, возбужденных по признакам преступлений террористического характера в отношении лиц из числа прибывших в Российскую Федерацию для обучения на базе образовательных организаций высшего </w:t>
            </w:r>
            <w:r>
              <w:br/>
            </w:r>
            <w:r w:rsidRPr="005E0E7D">
              <w:t>и среднего профессионального образования</w:t>
            </w:r>
            <w:r>
              <w:t xml:space="preserve">   </w:t>
            </w:r>
          </w:p>
        </w:tc>
        <w:tc>
          <w:tcPr>
            <w:tcW w:w="1276" w:type="dxa"/>
            <w:gridSpan w:val="2"/>
          </w:tcPr>
          <w:p w:rsidR="00F575A4" w:rsidRDefault="00F575A4" w:rsidP="007D21BD">
            <w:pPr>
              <w:jc w:val="center"/>
            </w:pPr>
            <w:r>
              <w:t>0(0)</w:t>
            </w:r>
          </w:p>
        </w:tc>
        <w:tc>
          <w:tcPr>
            <w:tcW w:w="992" w:type="dxa"/>
          </w:tcPr>
          <w:p w:rsidR="00F575A4" w:rsidRDefault="00F575A4" w:rsidP="007D21BD"/>
        </w:tc>
      </w:tr>
      <w:tr w:rsidR="00F575A4" w:rsidTr="007D21BD">
        <w:trPr>
          <w:trHeight w:val="368"/>
        </w:trPr>
        <w:tc>
          <w:tcPr>
            <w:tcW w:w="15026" w:type="dxa"/>
            <w:gridSpan w:val="5"/>
            <w:shd w:val="clear" w:color="auto" w:fill="D9D9D9"/>
            <w:vAlign w:val="center"/>
          </w:tcPr>
          <w:p w:rsidR="00F575A4" w:rsidRDefault="00F575A4" w:rsidP="007D21BD">
            <w:pPr>
              <w:jc w:val="center"/>
            </w:pPr>
            <w:r w:rsidRPr="002775EA">
              <w:rPr>
                <w:b/>
              </w:rPr>
              <w:lastRenderedPageBreak/>
              <w:t>2. Меры по формированию у населения Российской Федерации антитеррористического сознания</w:t>
            </w:r>
          </w:p>
        </w:tc>
      </w:tr>
      <w:tr w:rsidR="00F575A4" w:rsidTr="007D21BD">
        <w:tc>
          <w:tcPr>
            <w:tcW w:w="567" w:type="dxa"/>
            <w:shd w:val="clear" w:color="auto" w:fill="FFFFFF"/>
            <w:vAlign w:val="center"/>
          </w:tcPr>
          <w:p w:rsidR="00F575A4" w:rsidRDefault="00F575A4" w:rsidP="007D21BD">
            <w:pPr>
              <w:jc w:val="center"/>
            </w:pPr>
          </w:p>
        </w:tc>
        <w:tc>
          <w:tcPr>
            <w:tcW w:w="14459" w:type="dxa"/>
            <w:gridSpan w:val="4"/>
          </w:tcPr>
          <w:p w:rsidR="00F575A4" w:rsidRDefault="00F575A4" w:rsidP="007D21BD">
            <w:pPr>
              <w:jc w:val="both"/>
              <w:rPr>
                <w:i/>
              </w:rPr>
            </w:pPr>
            <w:r w:rsidRPr="00CA4AC0">
              <w:rPr>
                <w:bCs/>
                <w:i/>
                <w:szCs w:val="28"/>
              </w:rPr>
              <w:t>Данные о проведени</w:t>
            </w:r>
            <w:r>
              <w:rPr>
                <w:bCs/>
                <w:i/>
                <w:szCs w:val="28"/>
              </w:rPr>
              <w:t xml:space="preserve">и </w:t>
            </w:r>
            <w:r w:rsidRPr="00CA4AC0">
              <w:rPr>
                <w:i/>
              </w:rPr>
              <w:t xml:space="preserve">общественно-политических, культурных и спортивных мероприятий, посвященных Дню солидарности в борьбе </w:t>
            </w:r>
            <w:r>
              <w:rPr>
                <w:i/>
              </w:rPr>
              <w:br/>
            </w:r>
            <w:r w:rsidRPr="00CA4AC0">
              <w:rPr>
                <w:i/>
              </w:rPr>
              <w:t>с терроризмом (3 сентября) (п.</w:t>
            </w:r>
            <w:r>
              <w:rPr>
                <w:i/>
              </w:rPr>
              <w:t> </w:t>
            </w:r>
            <w:r w:rsidRPr="00CA4AC0">
              <w:rPr>
                <w:i/>
              </w:rPr>
              <w:t>2.1 Комплексного плана)</w:t>
            </w:r>
          </w:p>
          <w:p w:rsidR="00F575A4" w:rsidRDefault="00F575A4" w:rsidP="007D21BD">
            <w:pPr>
              <w:jc w:val="both"/>
            </w:pPr>
            <w:proofErr w:type="spellStart"/>
            <w:r w:rsidRPr="00EF7F9B">
              <w:rPr>
                <w:i/>
              </w:rPr>
              <w:t>Справочно</w:t>
            </w:r>
            <w:proofErr w:type="spellEnd"/>
            <w:r w:rsidRPr="00EF7F9B">
              <w:rPr>
                <w:i/>
              </w:rPr>
              <w:t xml:space="preserve">: </w:t>
            </w:r>
          </w:p>
        </w:tc>
      </w:tr>
      <w:tr w:rsidR="00F575A4" w:rsidTr="007D21BD">
        <w:tc>
          <w:tcPr>
            <w:tcW w:w="567" w:type="dxa"/>
            <w:vAlign w:val="center"/>
          </w:tcPr>
          <w:p w:rsidR="00F575A4" w:rsidRDefault="00F575A4" w:rsidP="007D21BD">
            <w:r>
              <w:t>39.</w:t>
            </w:r>
          </w:p>
        </w:tc>
        <w:tc>
          <w:tcPr>
            <w:tcW w:w="12191" w:type="dxa"/>
          </w:tcPr>
          <w:p w:rsidR="00F575A4" w:rsidRPr="00F77A8E" w:rsidRDefault="00F575A4" w:rsidP="007D21BD">
            <w:pPr>
              <w:jc w:val="both"/>
            </w:pPr>
            <w:r w:rsidRPr="00F77A8E">
              <w:t xml:space="preserve">Количество лиц, охваченных мероприятиями, посвященными Дню солидарности в борьбе с терроризмом </w:t>
            </w:r>
          </w:p>
        </w:tc>
        <w:tc>
          <w:tcPr>
            <w:tcW w:w="1134" w:type="dxa"/>
          </w:tcPr>
          <w:p w:rsidR="00F575A4" w:rsidRDefault="00F575A4" w:rsidP="007D21BD">
            <w:pPr>
              <w:jc w:val="center"/>
            </w:pPr>
            <w:r>
              <w:t>0(0)</w:t>
            </w:r>
          </w:p>
        </w:tc>
        <w:tc>
          <w:tcPr>
            <w:tcW w:w="1134" w:type="dxa"/>
            <w:gridSpan w:val="2"/>
          </w:tcPr>
          <w:p w:rsidR="00F575A4" w:rsidRDefault="00F575A4" w:rsidP="007D21BD"/>
        </w:tc>
      </w:tr>
      <w:tr w:rsidR="00F575A4" w:rsidTr="007D21BD">
        <w:tc>
          <w:tcPr>
            <w:tcW w:w="567" w:type="dxa"/>
            <w:vAlign w:val="center"/>
          </w:tcPr>
          <w:p w:rsidR="00F575A4" w:rsidRDefault="00F575A4" w:rsidP="007D21BD">
            <w:r>
              <w:t>40.</w:t>
            </w:r>
          </w:p>
        </w:tc>
        <w:tc>
          <w:tcPr>
            <w:tcW w:w="12191" w:type="dxa"/>
          </w:tcPr>
          <w:p w:rsidR="00F575A4" w:rsidRPr="00F77A8E" w:rsidRDefault="00F575A4" w:rsidP="007D21BD">
            <w:pPr>
              <w:jc w:val="both"/>
            </w:pPr>
            <w:r w:rsidRPr="00F77A8E">
              <w:t xml:space="preserve">Количество федеральных и региональных политических деятелей, авторитетных представителей общественных </w:t>
            </w:r>
            <w:r>
              <w:br/>
            </w:r>
            <w:r w:rsidRPr="00F77A8E">
              <w:t>и религиозных организаций, науки, культуры и спорта</w:t>
            </w:r>
            <w:r>
              <w:t>,</w:t>
            </w:r>
            <w:r w:rsidRPr="00F77A8E">
              <w:t xml:space="preserve"> привлеченных к проведению мероприятий</w:t>
            </w:r>
          </w:p>
        </w:tc>
        <w:tc>
          <w:tcPr>
            <w:tcW w:w="1134" w:type="dxa"/>
          </w:tcPr>
          <w:p w:rsidR="00F575A4" w:rsidRDefault="00E6011E" w:rsidP="007D21BD">
            <w:pPr>
              <w:jc w:val="center"/>
            </w:pPr>
            <w:r>
              <w:t>0</w:t>
            </w:r>
            <w:r w:rsidR="00F575A4">
              <w:t>(0)</w:t>
            </w:r>
          </w:p>
        </w:tc>
        <w:tc>
          <w:tcPr>
            <w:tcW w:w="1134" w:type="dxa"/>
            <w:gridSpan w:val="2"/>
          </w:tcPr>
          <w:p w:rsidR="00F575A4" w:rsidRDefault="00F575A4" w:rsidP="007D21BD"/>
        </w:tc>
      </w:tr>
      <w:tr w:rsidR="00F575A4" w:rsidTr="007D21BD">
        <w:tc>
          <w:tcPr>
            <w:tcW w:w="567" w:type="dxa"/>
            <w:shd w:val="clear" w:color="auto" w:fill="FFFFFF"/>
            <w:vAlign w:val="center"/>
          </w:tcPr>
          <w:p w:rsidR="00F575A4" w:rsidRDefault="00F575A4" w:rsidP="007D21BD"/>
        </w:tc>
        <w:tc>
          <w:tcPr>
            <w:tcW w:w="14459" w:type="dxa"/>
            <w:gridSpan w:val="4"/>
          </w:tcPr>
          <w:p w:rsidR="00F575A4" w:rsidRDefault="00F575A4" w:rsidP="007D21BD">
            <w:pPr>
              <w:jc w:val="both"/>
              <w:rPr>
                <w:i/>
              </w:rPr>
            </w:pPr>
            <w:r w:rsidRPr="00CA4AC0">
              <w:rPr>
                <w:bCs/>
                <w:i/>
                <w:szCs w:val="28"/>
              </w:rPr>
              <w:t xml:space="preserve">Данные о </w:t>
            </w:r>
            <w:r w:rsidRPr="00CA4AC0">
              <w:rPr>
                <w:i/>
              </w:rPr>
              <w:t>проведени</w:t>
            </w:r>
            <w:r>
              <w:rPr>
                <w:i/>
              </w:rPr>
              <w:t>и</w:t>
            </w:r>
            <w:r w:rsidRPr="00CA4AC0">
              <w:rPr>
                <w:i/>
              </w:rPr>
              <w:t xml:space="preserve"> на базе образовательных организаций воспитательны</w:t>
            </w:r>
            <w:r>
              <w:rPr>
                <w:i/>
              </w:rPr>
              <w:t>х</w:t>
            </w:r>
            <w:r w:rsidRPr="00CA4AC0">
              <w:rPr>
                <w:i/>
              </w:rPr>
              <w:t xml:space="preserve"> и культурно-просветительски</w:t>
            </w:r>
            <w:r>
              <w:rPr>
                <w:i/>
              </w:rPr>
              <w:t>х</w:t>
            </w:r>
            <w:r w:rsidRPr="00CA4AC0">
              <w:rPr>
                <w:i/>
              </w:rPr>
              <w:t xml:space="preserve"> мероприяти</w:t>
            </w:r>
            <w:r>
              <w:rPr>
                <w:i/>
              </w:rPr>
              <w:t>й</w:t>
            </w:r>
            <w:r w:rsidRPr="00CA4AC0">
              <w:rPr>
                <w:i/>
              </w:rPr>
              <w:t>, направленны</w:t>
            </w:r>
            <w:r>
              <w:rPr>
                <w:i/>
              </w:rPr>
              <w:t>х</w:t>
            </w:r>
            <w:r w:rsidRPr="00CA4AC0">
              <w:rPr>
                <w:i/>
              </w:rPr>
              <w:t xml:space="preserve"> на развитие у детей и молодежи неприятия идеологии терроризма и привитие им традиционных российских духовно-нравственных ценностей (п.</w:t>
            </w:r>
            <w:r>
              <w:rPr>
                <w:i/>
              </w:rPr>
              <w:t> </w:t>
            </w:r>
            <w:r w:rsidRPr="00CA4AC0">
              <w:rPr>
                <w:i/>
              </w:rPr>
              <w:t>2.2.1 Комплексного плана)</w:t>
            </w:r>
            <w:r>
              <w:rPr>
                <w:i/>
              </w:rPr>
              <w:t xml:space="preserve">  </w:t>
            </w:r>
          </w:p>
          <w:p w:rsidR="00F575A4" w:rsidRPr="009F6B6C" w:rsidRDefault="00F575A4" w:rsidP="007D21BD">
            <w:pPr>
              <w:jc w:val="both"/>
              <w:rPr>
                <w:i/>
              </w:rPr>
            </w:pPr>
            <w:proofErr w:type="spellStart"/>
            <w:r w:rsidRPr="00E8302C">
              <w:rPr>
                <w:i/>
              </w:rPr>
              <w:t>Справочно</w:t>
            </w:r>
            <w:proofErr w:type="spellEnd"/>
            <w:r>
              <w:t xml:space="preserve">: </w:t>
            </w:r>
          </w:p>
        </w:tc>
      </w:tr>
      <w:tr w:rsidR="00F575A4" w:rsidTr="007D21BD">
        <w:tc>
          <w:tcPr>
            <w:tcW w:w="567" w:type="dxa"/>
            <w:vAlign w:val="center"/>
          </w:tcPr>
          <w:p w:rsidR="00F575A4" w:rsidRDefault="00F575A4" w:rsidP="007D21BD">
            <w:r>
              <w:t>41.</w:t>
            </w:r>
          </w:p>
        </w:tc>
        <w:tc>
          <w:tcPr>
            <w:tcW w:w="12191" w:type="dxa"/>
          </w:tcPr>
          <w:p w:rsidR="00F575A4" w:rsidRPr="00F77A8E" w:rsidRDefault="00F575A4" w:rsidP="007D21BD">
            <w:pPr>
              <w:jc w:val="both"/>
            </w:pPr>
            <w:r w:rsidRPr="00E6011E">
              <w:rPr>
                <w:highlight w:val="yellow"/>
              </w:rPr>
              <w:t xml:space="preserve">Количество воспитательных и культурно-просветительских мероприятий, направленных на развитие у детей </w:t>
            </w:r>
            <w:r w:rsidRPr="00E6011E">
              <w:rPr>
                <w:highlight w:val="yellow"/>
              </w:rPr>
              <w:br/>
              <w:t>и молодежи неприятия идеологии терроризма и привитие традиционных российских духовно-нравственных ценностей</w:t>
            </w:r>
          </w:p>
        </w:tc>
        <w:tc>
          <w:tcPr>
            <w:tcW w:w="1134" w:type="dxa"/>
          </w:tcPr>
          <w:p w:rsidR="00F575A4" w:rsidRDefault="008E295B" w:rsidP="004758BA">
            <w:pPr>
              <w:jc w:val="center"/>
            </w:pPr>
            <w:r>
              <w:t>5</w:t>
            </w:r>
            <w:r w:rsidR="004758BA">
              <w:t>7</w:t>
            </w:r>
            <w:r w:rsidR="00F575A4">
              <w:t xml:space="preserve"> (</w:t>
            </w:r>
            <w:r w:rsidR="004758BA">
              <w:t>58</w:t>
            </w:r>
            <w:r>
              <w:t xml:space="preserve"> </w:t>
            </w:r>
            <w:r w:rsidR="00F575A4">
              <w:t xml:space="preserve">) </w:t>
            </w:r>
          </w:p>
        </w:tc>
        <w:tc>
          <w:tcPr>
            <w:tcW w:w="1134" w:type="dxa"/>
            <w:gridSpan w:val="2"/>
          </w:tcPr>
          <w:p w:rsidR="00F575A4" w:rsidRDefault="00F575A4" w:rsidP="007D21BD"/>
        </w:tc>
      </w:tr>
      <w:tr w:rsidR="00F575A4" w:rsidTr="007D21BD">
        <w:tc>
          <w:tcPr>
            <w:tcW w:w="567" w:type="dxa"/>
            <w:vAlign w:val="center"/>
          </w:tcPr>
          <w:p w:rsidR="00F575A4" w:rsidRDefault="00F575A4" w:rsidP="007D21BD">
            <w:r>
              <w:t>42.</w:t>
            </w:r>
          </w:p>
        </w:tc>
        <w:tc>
          <w:tcPr>
            <w:tcW w:w="12191" w:type="dxa"/>
          </w:tcPr>
          <w:p w:rsidR="00F575A4" w:rsidRPr="00F77A8E" w:rsidRDefault="00F575A4" w:rsidP="007D21BD">
            <w:pPr>
              <w:jc w:val="both"/>
            </w:pPr>
            <w:r w:rsidRPr="00E6011E">
              <w:rPr>
                <w:highlight w:val="yellow"/>
              </w:rPr>
              <w:t>Количество лиц, охваченных указанными мероприятиями</w:t>
            </w:r>
            <w:r w:rsidRPr="00F77A8E">
              <w:t xml:space="preserve"> </w:t>
            </w:r>
          </w:p>
        </w:tc>
        <w:tc>
          <w:tcPr>
            <w:tcW w:w="1134" w:type="dxa"/>
          </w:tcPr>
          <w:p w:rsidR="00F575A4" w:rsidRDefault="002A4613" w:rsidP="004758BA">
            <w:pPr>
              <w:jc w:val="center"/>
            </w:pPr>
            <w:r>
              <w:t>823</w:t>
            </w:r>
            <w:r w:rsidR="004758BA">
              <w:t>2</w:t>
            </w:r>
            <w:r>
              <w:t xml:space="preserve"> </w:t>
            </w:r>
            <w:r w:rsidR="00F575A4">
              <w:t>(</w:t>
            </w:r>
            <w:r w:rsidR="004758BA">
              <w:t>8236</w:t>
            </w:r>
            <w:r w:rsidR="00F575A4">
              <w:t xml:space="preserve">) </w:t>
            </w:r>
          </w:p>
        </w:tc>
        <w:tc>
          <w:tcPr>
            <w:tcW w:w="1134" w:type="dxa"/>
            <w:gridSpan w:val="2"/>
          </w:tcPr>
          <w:p w:rsidR="00F575A4" w:rsidRDefault="00F575A4" w:rsidP="007D21BD"/>
        </w:tc>
      </w:tr>
      <w:tr w:rsidR="00F575A4" w:rsidTr="007D21BD">
        <w:trPr>
          <w:trHeight w:val="191"/>
        </w:trPr>
        <w:tc>
          <w:tcPr>
            <w:tcW w:w="567" w:type="dxa"/>
            <w:vAlign w:val="center"/>
          </w:tcPr>
          <w:p w:rsidR="00F575A4" w:rsidRDefault="00F575A4" w:rsidP="007D21BD">
            <w:r>
              <w:t>43.</w:t>
            </w:r>
          </w:p>
        </w:tc>
        <w:tc>
          <w:tcPr>
            <w:tcW w:w="12191" w:type="dxa"/>
          </w:tcPr>
          <w:p w:rsidR="00F575A4" w:rsidRPr="00F77A8E" w:rsidRDefault="00F575A4" w:rsidP="007D21BD">
            <w:pPr>
              <w:jc w:val="both"/>
            </w:pPr>
            <w:r w:rsidRPr="00F77A8E">
              <w:t>Количество представителей религиозных и общественных организаций, деятелей культуры и искусства</w:t>
            </w:r>
            <w:r>
              <w:t>,</w:t>
            </w:r>
            <w:r w:rsidRPr="00F77A8E">
              <w:t xml:space="preserve"> привлеченных к проведению указанных мероприятий</w:t>
            </w:r>
          </w:p>
        </w:tc>
        <w:tc>
          <w:tcPr>
            <w:tcW w:w="1134" w:type="dxa"/>
          </w:tcPr>
          <w:p w:rsidR="00F575A4" w:rsidRDefault="00E6011E" w:rsidP="00E6011E">
            <w:pPr>
              <w:jc w:val="center"/>
            </w:pPr>
            <w:r>
              <w:t>0</w:t>
            </w:r>
            <w:r w:rsidR="00F575A4">
              <w:t xml:space="preserve"> (0) </w:t>
            </w:r>
          </w:p>
        </w:tc>
        <w:tc>
          <w:tcPr>
            <w:tcW w:w="1134" w:type="dxa"/>
            <w:gridSpan w:val="2"/>
          </w:tcPr>
          <w:p w:rsidR="00F575A4" w:rsidRDefault="00F575A4" w:rsidP="007D21BD"/>
        </w:tc>
      </w:tr>
      <w:tr w:rsidR="00F575A4" w:rsidTr="007D21BD">
        <w:trPr>
          <w:trHeight w:val="191"/>
        </w:trPr>
        <w:tc>
          <w:tcPr>
            <w:tcW w:w="567" w:type="dxa"/>
            <w:vAlign w:val="center"/>
          </w:tcPr>
          <w:p w:rsidR="00F575A4" w:rsidRDefault="00F575A4" w:rsidP="007D21BD">
            <w:r>
              <w:t>44.</w:t>
            </w:r>
          </w:p>
        </w:tc>
        <w:tc>
          <w:tcPr>
            <w:tcW w:w="12191" w:type="dxa"/>
          </w:tcPr>
          <w:p w:rsidR="00F575A4" w:rsidRPr="00F77A8E" w:rsidRDefault="00F575A4" w:rsidP="007D21BD">
            <w:pPr>
              <w:jc w:val="both"/>
            </w:pPr>
            <w:r w:rsidRPr="00E6011E">
              <w:rPr>
                <w:highlight w:val="yellow"/>
              </w:rPr>
              <w:t>Количество образовательных организаций (общего / профессионального / высшего образования), в которых проведены мероприятия</w:t>
            </w:r>
            <w:r w:rsidRPr="00F77A8E">
              <w:t xml:space="preserve"> </w:t>
            </w:r>
            <w:r>
              <w:t xml:space="preserve"> </w:t>
            </w:r>
          </w:p>
        </w:tc>
        <w:tc>
          <w:tcPr>
            <w:tcW w:w="1134" w:type="dxa"/>
            <w:vAlign w:val="center"/>
          </w:tcPr>
          <w:p w:rsidR="00F575A4" w:rsidRDefault="00E6011E" w:rsidP="007D21BD">
            <w:pPr>
              <w:jc w:val="center"/>
            </w:pPr>
            <w:r>
              <w:t>1</w:t>
            </w:r>
            <w:r w:rsidR="00F575A4">
              <w:t>/</w:t>
            </w:r>
            <w:r>
              <w:t>0</w:t>
            </w:r>
            <w:r w:rsidR="00F575A4">
              <w:t>/0</w:t>
            </w:r>
          </w:p>
          <w:p w:rsidR="00F575A4" w:rsidRDefault="00F575A4" w:rsidP="00B6399D">
            <w:pPr>
              <w:jc w:val="center"/>
            </w:pPr>
            <w:r>
              <w:t>(</w:t>
            </w:r>
            <w:r w:rsidR="00B6399D">
              <w:t>1</w:t>
            </w:r>
            <w:r>
              <w:t>/</w:t>
            </w:r>
            <w:r w:rsidR="00E6011E">
              <w:t>0</w:t>
            </w:r>
            <w:r>
              <w:t>/0)</w:t>
            </w:r>
          </w:p>
        </w:tc>
        <w:tc>
          <w:tcPr>
            <w:tcW w:w="1134" w:type="dxa"/>
            <w:gridSpan w:val="2"/>
            <w:vAlign w:val="center"/>
          </w:tcPr>
          <w:p w:rsidR="00F575A4" w:rsidRDefault="00F575A4" w:rsidP="007D21BD">
            <w:pPr>
              <w:jc w:val="center"/>
            </w:pPr>
          </w:p>
        </w:tc>
      </w:tr>
      <w:tr w:rsidR="00F575A4" w:rsidTr="007D21BD">
        <w:trPr>
          <w:trHeight w:val="191"/>
        </w:trPr>
        <w:tc>
          <w:tcPr>
            <w:tcW w:w="567" w:type="dxa"/>
            <w:vAlign w:val="center"/>
          </w:tcPr>
          <w:p w:rsidR="00F575A4" w:rsidRDefault="00F575A4" w:rsidP="007D21BD">
            <w:r>
              <w:t>45.</w:t>
            </w:r>
          </w:p>
        </w:tc>
        <w:tc>
          <w:tcPr>
            <w:tcW w:w="12191" w:type="dxa"/>
          </w:tcPr>
          <w:p w:rsidR="00F575A4" w:rsidRPr="00F77A8E" w:rsidRDefault="00F575A4" w:rsidP="007D21BD">
            <w:pPr>
              <w:jc w:val="both"/>
            </w:pPr>
            <w:r w:rsidRPr="00F77A8E">
              <w:t>Общее количество образовательных организаций (общего</w:t>
            </w:r>
            <w:r>
              <w:t xml:space="preserve"> </w:t>
            </w:r>
            <w:r w:rsidRPr="00F77A8E">
              <w:t>/</w:t>
            </w:r>
            <w:r>
              <w:t xml:space="preserve"> </w:t>
            </w:r>
            <w:r w:rsidRPr="00F77A8E">
              <w:t>профессионального</w:t>
            </w:r>
            <w:r>
              <w:t xml:space="preserve"> </w:t>
            </w:r>
            <w:r w:rsidRPr="00F77A8E">
              <w:t>/</w:t>
            </w:r>
            <w:r>
              <w:t xml:space="preserve"> </w:t>
            </w:r>
            <w:r w:rsidRPr="00F77A8E">
              <w:t>высшего образования) в субъекте Российской Федерации</w:t>
            </w:r>
            <w:r>
              <w:t xml:space="preserve"> </w:t>
            </w:r>
          </w:p>
        </w:tc>
        <w:tc>
          <w:tcPr>
            <w:tcW w:w="1134" w:type="dxa"/>
            <w:vAlign w:val="center"/>
          </w:tcPr>
          <w:p w:rsidR="00F575A4" w:rsidRDefault="00AE2C64" w:rsidP="007D21BD">
            <w:pPr>
              <w:jc w:val="center"/>
            </w:pPr>
            <w:r>
              <w:t>0</w:t>
            </w:r>
            <w:r w:rsidR="00F575A4">
              <w:t>/</w:t>
            </w:r>
            <w:r>
              <w:t>0</w:t>
            </w:r>
            <w:r w:rsidR="00F575A4">
              <w:t>/0</w:t>
            </w:r>
          </w:p>
          <w:p w:rsidR="00F575A4" w:rsidRDefault="00F575A4" w:rsidP="00AE2C64">
            <w:pPr>
              <w:jc w:val="center"/>
            </w:pPr>
            <w:r>
              <w:t>(0/</w:t>
            </w:r>
            <w:r w:rsidR="00AE2C64">
              <w:t>0</w:t>
            </w:r>
            <w:r>
              <w:t xml:space="preserve">/0) </w:t>
            </w:r>
          </w:p>
        </w:tc>
        <w:tc>
          <w:tcPr>
            <w:tcW w:w="1134" w:type="dxa"/>
            <w:gridSpan w:val="2"/>
            <w:vAlign w:val="center"/>
          </w:tcPr>
          <w:p w:rsidR="00F575A4" w:rsidRDefault="00F575A4" w:rsidP="007D21BD">
            <w:pPr>
              <w:jc w:val="center"/>
            </w:pPr>
          </w:p>
        </w:tc>
      </w:tr>
      <w:tr w:rsidR="00F575A4" w:rsidTr="007D21BD">
        <w:tc>
          <w:tcPr>
            <w:tcW w:w="567" w:type="dxa"/>
            <w:shd w:val="clear" w:color="auto" w:fill="FFFFFF"/>
            <w:vAlign w:val="center"/>
          </w:tcPr>
          <w:p w:rsidR="00F575A4" w:rsidRDefault="00F575A4" w:rsidP="007D21BD">
            <w:pPr>
              <w:jc w:val="center"/>
            </w:pPr>
          </w:p>
        </w:tc>
        <w:tc>
          <w:tcPr>
            <w:tcW w:w="14459" w:type="dxa"/>
            <w:gridSpan w:val="4"/>
          </w:tcPr>
          <w:p w:rsidR="00F575A4" w:rsidRDefault="00F575A4" w:rsidP="007D21BD">
            <w:pPr>
              <w:jc w:val="both"/>
              <w:rPr>
                <w:i/>
              </w:rPr>
            </w:pPr>
            <w:r w:rsidRPr="00CA4AC0">
              <w:rPr>
                <w:bCs/>
                <w:i/>
                <w:szCs w:val="28"/>
              </w:rPr>
              <w:t>Данные о п</w:t>
            </w:r>
            <w:r w:rsidRPr="00CA4AC0">
              <w:rPr>
                <w:i/>
              </w:rPr>
              <w:t>роведени</w:t>
            </w:r>
            <w:r>
              <w:rPr>
                <w:i/>
              </w:rPr>
              <w:t>и</w:t>
            </w:r>
            <w:r w:rsidRPr="00CA4AC0">
              <w:rPr>
                <w:i/>
              </w:rPr>
              <w:t xml:space="preserve"> встреч с руководителями (представителями) религиозных организаций (групп) по вопросам совершенствования форм и методов профилактической работы среди верующих (п.</w:t>
            </w:r>
            <w:r>
              <w:rPr>
                <w:i/>
              </w:rPr>
              <w:t> </w:t>
            </w:r>
            <w:r w:rsidRPr="00CA4AC0">
              <w:rPr>
                <w:i/>
              </w:rPr>
              <w:t>2.3.2 Комплексного плана)</w:t>
            </w:r>
          </w:p>
          <w:p w:rsidR="00F575A4" w:rsidRDefault="00F575A4" w:rsidP="007D21BD">
            <w:pPr>
              <w:jc w:val="both"/>
            </w:pPr>
            <w:proofErr w:type="spellStart"/>
            <w:r w:rsidRPr="00057F37">
              <w:rPr>
                <w:i/>
              </w:rPr>
              <w:t>Справочно</w:t>
            </w:r>
            <w:proofErr w:type="spellEnd"/>
            <w:r w:rsidRPr="00057F37">
              <w:rPr>
                <w:i/>
              </w:rPr>
              <w:t xml:space="preserve">: </w:t>
            </w:r>
            <w:r w:rsidRPr="001B6BF1">
              <w:rPr>
                <w:i/>
              </w:rPr>
              <w:t>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 не проводились.</w:t>
            </w:r>
            <w:r>
              <w:rPr>
                <w:sz w:val="28"/>
                <w:szCs w:val="28"/>
              </w:rPr>
              <w:t xml:space="preserve">   </w:t>
            </w:r>
          </w:p>
        </w:tc>
      </w:tr>
      <w:tr w:rsidR="00F575A4" w:rsidTr="007D21BD">
        <w:tc>
          <w:tcPr>
            <w:tcW w:w="567" w:type="dxa"/>
            <w:vAlign w:val="center"/>
          </w:tcPr>
          <w:p w:rsidR="00F575A4" w:rsidRDefault="00F575A4" w:rsidP="007D21BD">
            <w:pPr>
              <w:jc w:val="center"/>
            </w:pPr>
            <w:r>
              <w:t>52.</w:t>
            </w:r>
          </w:p>
        </w:tc>
        <w:tc>
          <w:tcPr>
            <w:tcW w:w="12191" w:type="dxa"/>
          </w:tcPr>
          <w:p w:rsidR="00F575A4" w:rsidRPr="00F77A8E" w:rsidRDefault="00F575A4" w:rsidP="007D21BD">
            <w:pPr>
              <w:jc w:val="both"/>
            </w:pPr>
            <w:r w:rsidRPr="00F77A8E">
              <w:t xml:space="preserve">Количество проведенных встреч с руководителями (представителями) религиозных организаций (групп) </w:t>
            </w:r>
            <w:r>
              <w:br/>
            </w:r>
            <w:r w:rsidRPr="00F77A8E">
              <w:t>по вопросам совершенствования форм и методов профилактической работы среди верующих</w:t>
            </w:r>
          </w:p>
        </w:tc>
        <w:tc>
          <w:tcPr>
            <w:tcW w:w="1134" w:type="dxa"/>
          </w:tcPr>
          <w:p w:rsidR="00F575A4" w:rsidRDefault="00E6011E" w:rsidP="007D21BD">
            <w:pPr>
              <w:jc w:val="center"/>
            </w:pPr>
            <w:r>
              <w:t>0</w:t>
            </w:r>
            <w:r w:rsidR="00F575A4">
              <w:t>(0)</w:t>
            </w:r>
          </w:p>
        </w:tc>
        <w:tc>
          <w:tcPr>
            <w:tcW w:w="1134" w:type="dxa"/>
            <w:gridSpan w:val="2"/>
          </w:tcPr>
          <w:p w:rsidR="00F575A4" w:rsidRDefault="00F575A4" w:rsidP="007D21BD"/>
        </w:tc>
      </w:tr>
      <w:tr w:rsidR="00F575A4" w:rsidTr="007D21BD">
        <w:tc>
          <w:tcPr>
            <w:tcW w:w="567" w:type="dxa"/>
            <w:vAlign w:val="center"/>
          </w:tcPr>
          <w:p w:rsidR="00F575A4" w:rsidRDefault="00F575A4" w:rsidP="007D21BD">
            <w:pPr>
              <w:jc w:val="center"/>
            </w:pPr>
            <w:r>
              <w:t>53.</w:t>
            </w:r>
          </w:p>
        </w:tc>
        <w:tc>
          <w:tcPr>
            <w:tcW w:w="12191" w:type="dxa"/>
          </w:tcPr>
          <w:p w:rsidR="00F575A4" w:rsidRPr="00F77A8E" w:rsidRDefault="00F575A4" w:rsidP="007D21BD">
            <w:pPr>
              <w:jc w:val="both"/>
            </w:pPr>
            <w:r w:rsidRPr="00F77A8E">
              <w:t>Количество руководителей (представителей) религиозных организаций (групп), принявших участие в указанных встречах</w:t>
            </w:r>
            <w:r>
              <w:t xml:space="preserve"> </w:t>
            </w:r>
          </w:p>
        </w:tc>
        <w:tc>
          <w:tcPr>
            <w:tcW w:w="1134" w:type="dxa"/>
          </w:tcPr>
          <w:p w:rsidR="00F575A4" w:rsidRDefault="00E6011E" w:rsidP="007D21BD">
            <w:pPr>
              <w:jc w:val="center"/>
            </w:pPr>
            <w:r>
              <w:t>0</w:t>
            </w:r>
            <w:r w:rsidR="00F575A4">
              <w:t>(0)</w:t>
            </w:r>
          </w:p>
        </w:tc>
        <w:tc>
          <w:tcPr>
            <w:tcW w:w="1134" w:type="dxa"/>
            <w:gridSpan w:val="2"/>
          </w:tcPr>
          <w:p w:rsidR="00F575A4" w:rsidRDefault="00F575A4" w:rsidP="007D21BD"/>
        </w:tc>
      </w:tr>
      <w:tr w:rsidR="00F575A4" w:rsidTr="007D21BD">
        <w:tc>
          <w:tcPr>
            <w:tcW w:w="567" w:type="dxa"/>
            <w:shd w:val="clear" w:color="auto" w:fill="FFFFFF"/>
            <w:vAlign w:val="center"/>
          </w:tcPr>
          <w:p w:rsidR="00F575A4" w:rsidRDefault="00F575A4" w:rsidP="007D21BD">
            <w:pPr>
              <w:jc w:val="center"/>
            </w:pPr>
          </w:p>
        </w:tc>
        <w:tc>
          <w:tcPr>
            <w:tcW w:w="14459" w:type="dxa"/>
            <w:gridSpan w:val="4"/>
          </w:tcPr>
          <w:p w:rsidR="00F575A4" w:rsidRDefault="00F575A4" w:rsidP="007D21BD">
            <w:pPr>
              <w:jc w:val="both"/>
              <w:rPr>
                <w:i/>
              </w:rPr>
            </w:pPr>
            <w:r>
              <w:rPr>
                <w:bCs/>
                <w:i/>
                <w:szCs w:val="28"/>
              </w:rPr>
              <w:t xml:space="preserve">Данные о </w:t>
            </w:r>
            <w:r w:rsidRPr="00CA4AC0">
              <w:rPr>
                <w:i/>
              </w:rPr>
              <w:t>поддержк</w:t>
            </w:r>
            <w:r>
              <w:rPr>
                <w:i/>
              </w:rPr>
              <w:t>е</w:t>
            </w:r>
            <w:r w:rsidRPr="00CA4AC0">
              <w:rPr>
                <w:i/>
              </w:rPr>
              <w:t xml:space="preserve"> творчески</w:t>
            </w:r>
            <w:r>
              <w:rPr>
                <w:i/>
              </w:rPr>
              <w:t>х</w:t>
            </w:r>
            <w:r w:rsidRPr="00CA4AC0">
              <w:rPr>
                <w:i/>
              </w:rPr>
              <w:t xml:space="preserve"> проект</w:t>
            </w:r>
            <w:r>
              <w:rPr>
                <w:i/>
              </w:rPr>
              <w:t>ов</w:t>
            </w:r>
            <w:r w:rsidRPr="00CA4AC0">
              <w:rPr>
                <w:i/>
              </w:rPr>
              <w:t xml:space="preserve"> антитеррористической направленности, в том числе</w:t>
            </w:r>
            <w:r>
              <w:rPr>
                <w:i/>
              </w:rPr>
              <w:t>,</w:t>
            </w:r>
            <w:r w:rsidRPr="00CA4AC0">
              <w:rPr>
                <w:i/>
              </w:rPr>
              <w:t xml:space="preserve"> в рамках реализуемых </w:t>
            </w:r>
            <w:proofErr w:type="spellStart"/>
            <w:r w:rsidRPr="00CA4AC0">
              <w:rPr>
                <w:i/>
              </w:rPr>
              <w:t>грантовых</w:t>
            </w:r>
            <w:proofErr w:type="spellEnd"/>
            <w:r w:rsidRPr="00CA4AC0">
              <w:rPr>
                <w:i/>
              </w:rPr>
              <w:t xml:space="preserve"> программ (п. 2.4 Комплексного плана)</w:t>
            </w:r>
          </w:p>
          <w:p w:rsidR="00F575A4" w:rsidRPr="00921337" w:rsidRDefault="00F575A4" w:rsidP="007D21BD">
            <w:pPr>
              <w:jc w:val="both"/>
              <w:rPr>
                <w:sz w:val="28"/>
                <w:szCs w:val="28"/>
              </w:rPr>
            </w:pPr>
            <w:proofErr w:type="spellStart"/>
            <w:r>
              <w:rPr>
                <w:i/>
              </w:rPr>
              <w:lastRenderedPageBreak/>
              <w:t>Справочно</w:t>
            </w:r>
            <w:proofErr w:type="spellEnd"/>
            <w:r>
              <w:rPr>
                <w:i/>
              </w:rPr>
              <w:t>:</w:t>
            </w:r>
            <w:r w:rsidRPr="00C17B4B">
              <w:rPr>
                <w:sz w:val="28"/>
                <w:szCs w:val="28"/>
              </w:rPr>
              <w:t xml:space="preserve"> </w:t>
            </w:r>
          </w:p>
        </w:tc>
      </w:tr>
      <w:tr w:rsidR="00F575A4" w:rsidTr="007D21BD">
        <w:tc>
          <w:tcPr>
            <w:tcW w:w="567" w:type="dxa"/>
            <w:vAlign w:val="center"/>
          </w:tcPr>
          <w:p w:rsidR="00F575A4" w:rsidRDefault="00F575A4" w:rsidP="007D21BD">
            <w:pPr>
              <w:jc w:val="center"/>
            </w:pPr>
            <w:r>
              <w:lastRenderedPageBreak/>
              <w:t>54.</w:t>
            </w:r>
          </w:p>
        </w:tc>
        <w:tc>
          <w:tcPr>
            <w:tcW w:w="12191" w:type="dxa"/>
          </w:tcPr>
          <w:p w:rsidR="00F575A4" w:rsidRPr="00F77A8E" w:rsidRDefault="00F575A4" w:rsidP="007D21BD">
            <w:pPr>
              <w:jc w:val="both"/>
            </w:pPr>
            <w:r w:rsidRPr="00F77A8E">
              <w:t>Количество творческих проектов антитеррористической направленности, которым была оказана</w:t>
            </w:r>
            <w:r>
              <w:t xml:space="preserve"> государственная</w:t>
            </w:r>
            <w:r w:rsidRPr="00F77A8E">
              <w:t xml:space="preserve"> поддержка на региональном уровне</w:t>
            </w:r>
            <w:r>
              <w:rPr>
                <w:rStyle w:val="ac"/>
                <w:bCs/>
              </w:rPr>
              <w:footnoteReference w:id="2"/>
            </w:r>
            <w:r>
              <w:t xml:space="preserve"> </w:t>
            </w:r>
          </w:p>
        </w:tc>
        <w:tc>
          <w:tcPr>
            <w:tcW w:w="1134" w:type="dxa"/>
          </w:tcPr>
          <w:p w:rsidR="00F575A4" w:rsidRDefault="00F575A4" w:rsidP="00E6011E">
            <w:pPr>
              <w:jc w:val="center"/>
            </w:pPr>
            <w:r>
              <w:t>0(</w:t>
            </w:r>
            <w:r w:rsidR="00E6011E">
              <w:t>0</w:t>
            </w:r>
            <w:r>
              <w:t>)</w:t>
            </w:r>
          </w:p>
        </w:tc>
        <w:tc>
          <w:tcPr>
            <w:tcW w:w="1134" w:type="dxa"/>
            <w:gridSpan w:val="2"/>
          </w:tcPr>
          <w:p w:rsidR="00F575A4" w:rsidRDefault="00F575A4" w:rsidP="007D21BD"/>
        </w:tc>
      </w:tr>
      <w:tr w:rsidR="00F575A4" w:rsidTr="007D21BD">
        <w:tc>
          <w:tcPr>
            <w:tcW w:w="567" w:type="dxa"/>
            <w:vAlign w:val="center"/>
          </w:tcPr>
          <w:p w:rsidR="00F575A4" w:rsidRDefault="00F575A4" w:rsidP="007D21BD">
            <w:pPr>
              <w:jc w:val="center"/>
            </w:pPr>
            <w:r w:rsidRPr="00A52020">
              <w:t>5</w:t>
            </w:r>
            <w:r>
              <w:t>5</w:t>
            </w:r>
            <w:r w:rsidRPr="00A52020">
              <w:t>.</w:t>
            </w:r>
          </w:p>
        </w:tc>
        <w:tc>
          <w:tcPr>
            <w:tcW w:w="12191" w:type="dxa"/>
          </w:tcPr>
          <w:p w:rsidR="00F575A4" w:rsidRDefault="00F575A4" w:rsidP="007D21BD">
            <w:pPr>
              <w:jc w:val="both"/>
            </w:pPr>
            <w:r w:rsidRPr="00F77A8E">
              <w:t xml:space="preserve">Совокупный объем средств, использованных для </w:t>
            </w:r>
            <w:r>
              <w:t xml:space="preserve">государственной </w:t>
            </w:r>
            <w:r w:rsidRPr="00F77A8E">
              <w:t xml:space="preserve">поддержки творческих проектов антитеррористической направленности </w:t>
            </w:r>
          </w:p>
          <w:p w:rsidR="00F575A4" w:rsidRPr="003A7451" w:rsidRDefault="00F575A4" w:rsidP="007D21BD">
            <w:pPr>
              <w:jc w:val="both"/>
              <w:rPr>
                <w:i/>
              </w:rPr>
            </w:pPr>
            <w:proofErr w:type="spellStart"/>
            <w:r w:rsidRPr="003A7451">
              <w:rPr>
                <w:i/>
              </w:rPr>
              <w:t>Справочно</w:t>
            </w:r>
            <w:proofErr w:type="spellEnd"/>
            <w:r w:rsidRPr="003A7451">
              <w:rPr>
                <w:i/>
              </w:rPr>
              <w:t xml:space="preserve">: </w:t>
            </w:r>
          </w:p>
        </w:tc>
        <w:tc>
          <w:tcPr>
            <w:tcW w:w="1134" w:type="dxa"/>
          </w:tcPr>
          <w:p w:rsidR="00F575A4" w:rsidRDefault="00F575A4" w:rsidP="00E6011E">
            <w:pPr>
              <w:jc w:val="center"/>
            </w:pPr>
            <w:r>
              <w:t>0 (</w:t>
            </w:r>
            <w:r w:rsidR="00E6011E">
              <w:t>0</w:t>
            </w:r>
            <w:r>
              <w:t>)</w:t>
            </w:r>
          </w:p>
          <w:p w:rsidR="00F575A4" w:rsidRDefault="00F575A4" w:rsidP="007D21BD"/>
        </w:tc>
        <w:tc>
          <w:tcPr>
            <w:tcW w:w="1134" w:type="dxa"/>
            <w:gridSpan w:val="2"/>
          </w:tcPr>
          <w:p w:rsidR="00F575A4" w:rsidRDefault="00F575A4" w:rsidP="007D21BD"/>
        </w:tc>
      </w:tr>
      <w:tr w:rsidR="00F575A4" w:rsidTr="007D21BD">
        <w:trPr>
          <w:trHeight w:val="273"/>
        </w:trPr>
        <w:tc>
          <w:tcPr>
            <w:tcW w:w="15026" w:type="dxa"/>
            <w:gridSpan w:val="5"/>
            <w:shd w:val="clear" w:color="auto" w:fill="D9D9D9"/>
            <w:vAlign w:val="center"/>
          </w:tcPr>
          <w:p w:rsidR="00F575A4" w:rsidRDefault="00F575A4" w:rsidP="007D21BD">
            <w:pPr>
              <w:jc w:val="center"/>
            </w:pPr>
            <w:r w:rsidRPr="008E4C35">
              <w:rPr>
                <w:b/>
              </w:rPr>
              <w:t xml:space="preserve">3. Совершенствование мер информационно-пропагандистского характера </w:t>
            </w:r>
            <w:r>
              <w:rPr>
                <w:b/>
              </w:rPr>
              <w:br/>
            </w:r>
            <w:r w:rsidRPr="008E4C35">
              <w:rPr>
                <w:b/>
              </w:rPr>
              <w:t>и защиты информационного пространства</w:t>
            </w:r>
            <w:r>
              <w:rPr>
                <w:b/>
              </w:rPr>
              <w:t xml:space="preserve"> </w:t>
            </w:r>
            <w:r w:rsidRPr="008E4C35">
              <w:rPr>
                <w:b/>
              </w:rPr>
              <w:t>Российской Федерации от идеологии терроризма</w:t>
            </w:r>
          </w:p>
        </w:tc>
      </w:tr>
      <w:tr w:rsidR="00F575A4" w:rsidTr="007D21BD">
        <w:trPr>
          <w:trHeight w:val="56"/>
        </w:trPr>
        <w:tc>
          <w:tcPr>
            <w:tcW w:w="567" w:type="dxa"/>
            <w:shd w:val="clear" w:color="auto" w:fill="FFFFFF"/>
            <w:vAlign w:val="center"/>
          </w:tcPr>
          <w:p w:rsidR="00F575A4" w:rsidRDefault="00F575A4" w:rsidP="007D21BD">
            <w:pPr>
              <w:jc w:val="center"/>
            </w:pPr>
          </w:p>
        </w:tc>
        <w:tc>
          <w:tcPr>
            <w:tcW w:w="14459" w:type="dxa"/>
            <w:gridSpan w:val="4"/>
          </w:tcPr>
          <w:p w:rsidR="00F575A4" w:rsidRDefault="00F575A4" w:rsidP="007D21BD">
            <w:pPr>
              <w:jc w:val="both"/>
              <w:rPr>
                <w:i/>
              </w:rPr>
            </w:pPr>
            <w:r w:rsidRPr="00CA4AC0">
              <w:rPr>
                <w:bCs/>
                <w:i/>
                <w:szCs w:val="28"/>
              </w:rPr>
              <w:t xml:space="preserve">Данные о </w:t>
            </w:r>
            <w:r w:rsidRPr="00CA4AC0">
              <w:rPr>
                <w:i/>
              </w:rPr>
              <w:t>создани</w:t>
            </w:r>
            <w:r>
              <w:rPr>
                <w:i/>
              </w:rPr>
              <w:t>и</w:t>
            </w:r>
            <w:r w:rsidRPr="00CA4AC0">
              <w:rPr>
                <w:i/>
              </w:rPr>
              <w:t xml:space="preserve"> и распространени</w:t>
            </w:r>
            <w:r>
              <w:rPr>
                <w:i/>
              </w:rPr>
              <w:t>и</w:t>
            </w:r>
            <w:r w:rsidRPr="00CA4AC0">
              <w:rPr>
                <w:i/>
              </w:rPr>
              <w:t xml:space="preserve"> в СМИ и сети «Интернет» информационных материалов (печатных, аудиовизуальных </w:t>
            </w:r>
            <w:r>
              <w:rPr>
                <w:i/>
              </w:rPr>
              <w:br/>
            </w:r>
            <w:r w:rsidRPr="00CA4AC0">
              <w:rPr>
                <w:i/>
              </w:rPr>
              <w:t>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 (п.</w:t>
            </w:r>
            <w:r>
              <w:rPr>
                <w:i/>
              </w:rPr>
              <w:t> </w:t>
            </w:r>
            <w:r w:rsidRPr="00CA4AC0">
              <w:rPr>
                <w:i/>
              </w:rPr>
              <w:t>3.1.1 Комплексного плана)</w:t>
            </w:r>
          </w:p>
          <w:p w:rsidR="00F575A4" w:rsidRPr="00280770" w:rsidRDefault="00F575A4" w:rsidP="007D21BD">
            <w:pPr>
              <w:pStyle w:val="a7"/>
              <w:ind w:left="0"/>
              <w:jc w:val="both"/>
              <w:rPr>
                <w:i/>
              </w:rPr>
            </w:pPr>
            <w:proofErr w:type="spellStart"/>
            <w:r>
              <w:rPr>
                <w:i/>
              </w:rPr>
              <w:t>Справочно</w:t>
            </w:r>
            <w:proofErr w:type="spellEnd"/>
            <w:r>
              <w:rPr>
                <w:i/>
              </w:rPr>
              <w:t>:</w:t>
            </w:r>
            <w:r>
              <w:rPr>
                <w:sz w:val="28"/>
                <w:szCs w:val="28"/>
              </w:rPr>
              <w:t xml:space="preserve"> </w:t>
            </w:r>
          </w:p>
        </w:tc>
      </w:tr>
      <w:tr w:rsidR="00F575A4" w:rsidTr="007D21BD">
        <w:tc>
          <w:tcPr>
            <w:tcW w:w="567" w:type="dxa"/>
            <w:vAlign w:val="center"/>
          </w:tcPr>
          <w:p w:rsidR="00F575A4" w:rsidRDefault="00F575A4" w:rsidP="007D21BD">
            <w:pPr>
              <w:jc w:val="center"/>
            </w:pPr>
            <w:r>
              <w:t>59.</w:t>
            </w:r>
          </w:p>
        </w:tc>
        <w:tc>
          <w:tcPr>
            <w:tcW w:w="12191" w:type="dxa"/>
          </w:tcPr>
          <w:p w:rsidR="00F575A4" w:rsidRPr="00F77A8E" w:rsidRDefault="00F575A4" w:rsidP="007D21BD">
            <w:pPr>
              <w:jc w:val="both"/>
            </w:pPr>
            <w:r w:rsidRPr="00E6011E">
              <w:t>Количество созданных информационных материалов (печатных, аудиовизуальных и электронных) в области противодействия идеологии терроризма</w:t>
            </w:r>
          </w:p>
        </w:tc>
        <w:tc>
          <w:tcPr>
            <w:tcW w:w="1276" w:type="dxa"/>
            <w:gridSpan w:val="2"/>
          </w:tcPr>
          <w:p w:rsidR="00F575A4" w:rsidRDefault="00E6011E" w:rsidP="007D21BD">
            <w:pPr>
              <w:jc w:val="center"/>
            </w:pPr>
            <w:r>
              <w:t>0</w:t>
            </w:r>
            <w:r w:rsidR="00F575A4">
              <w:t>/</w:t>
            </w:r>
            <w:r>
              <w:t>0</w:t>
            </w:r>
            <w:r w:rsidR="00F575A4">
              <w:t>/</w:t>
            </w:r>
            <w:r>
              <w:t>0</w:t>
            </w:r>
          </w:p>
          <w:p w:rsidR="00F575A4" w:rsidRDefault="00F575A4" w:rsidP="00E6011E">
            <w:pPr>
              <w:jc w:val="center"/>
            </w:pPr>
          </w:p>
        </w:tc>
        <w:tc>
          <w:tcPr>
            <w:tcW w:w="992" w:type="dxa"/>
          </w:tcPr>
          <w:p w:rsidR="00F575A4" w:rsidRDefault="00F575A4" w:rsidP="007D21BD"/>
        </w:tc>
      </w:tr>
      <w:tr w:rsidR="00F575A4" w:rsidTr="007D21BD">
        <w:trPr>
          <w:trHeight w:val="56"/>
        </w:trPr>
        <w:tc>
          <w:tcPr>
            <w:tcW w:w="567" w:type="dxa"/>
            <w:vAlign w:val="center"/>
          </w:tcPr>
          <w:p w:rsidR="00F575A4" w:rsidRDefault="00F575A4" w:rsidP="007D21BD">
            <w:pPr>
              <w:jc w:val="center"/>
            </w:pPr>
            <w:r>
              <w:t>60.</w:t>
            </w:r>
          </w:p>
        </w:tc>
        <w:tc>
          <w:tcPr>
            <w:tcW w:w="12191" w:type="dxa"/>
          </w:tcPr>
          <w:p w:rsidR="00F575A4" w:rsidRPr="00F77A8E" w:rsidRDefault="00F575A4" w:rsidP="007D21BD">
            <w:pPr>
              <w:jc w:val="both"/>
            </w:pPr>
            <w:r w:rsidRPr="00F77A8E">
              <w:t>Количество распространённых информационных материалов (печатных, аудиовизуальных и электронных)</w:t>
            </w:r>
            <w:r>
              <w:br/>
            </w:r>
            <w:r w:rsidRPr="00F77A8E">
              <w:t xml:space="preserve"> в области противодействия идеологии терроризма </w:t>
            </w:r>
          </w:p>
        </w:tc>
        <w:tc>
          <w:tcPr>
            <w:tcW w:w="1276" w:type="dxa"/>
            <w:gridSpan w:val="2"/>
          </w:tcPr>
          <w:p w:rsidR="00F575A4" w:rsidRDefault="00E6011E" w:rsidP="00E6011E">
            <w:pPr>
              <w:jc w:val="center"/>
            </w:pPr>
            <w:r>
              <w:t>0</w:t>
            </w:r>
            <w:r w:rsidR="00F575A4">
              <w:t>/</w:t>
            </w:r>
            <w:r>
              <w:t>0</w:t>
            </w:r>
            <w:r w:rsidR="00F575A4">
              <w:t>/</w:t>
            </w:r>
            <w:r>
              <w:t>0</w:t>
            </w:r>
          </w:p>
          <w:p w:rsidR="00F575A4" w:rsidRDefault="00F575A4" w:rsidP="007D21BD">
            <w:pPr>
              <w:jc w:val="center"/>
            </w:pPr>
          </w:p>
        </w:tc>
        <w:tc>
          <w:tcPr>
            <w:tcW w:w="992" w:type="dxa"/>
            <w:vAlign w:val="center"/>
          </w:tcPr>
          <w:p w:rsidR="00F575A4" w:rsidRDefault="00F575A4" w:rsidP="007D21BD">
            <w:pPr>
              <w:jc w:val="center"/>
            </w:pPr>
          </w:p>
        </w:tc>
      </w:tr>
      <w:tr w:rsidR="00F575A4" w:rsidTr="007D21BD">
        <w:trPr>
          <w:trHeight w:val="499"/>
        </w:trPr>
        <w:tc>
          <w:tcPr>
            <w:tcW w:w="567" w:type="dxa"/>
            <w:vAlign w:val="center"/>
          </w:tcPr>
          <w:p w:rsidR="00F575A4" w:rsidRDefault="00F575A4" w:rsidP="007D21BD">
            <w:pPr>
              <w:jc w:val="center"/>
            </w:pPr>
            <w:r>
              <w:t>61.</w:t>
            </w:r>
          </w:p>
        </w:tc>
        <w:tc>
          <w:tcPr>
            <w:tcW w:w="12191" w:type="dxa"/>
          </w:tcPr>
          <w:p w:rsidR="00F575A4" w:rsidRPr="00F77A8E" w:rsidRDefault="00F575A4" w:rsidP="007D21BD">
            <w:pPr>
              <w:jc w:val="both"/>
            </w:pPr>
            <w:r w:rsidRPr="00F77A8E">
              <w:t>Количество лидеров общественного мнения</w:t>
            </w:r>
            <w:r>
              <w:t xml:space="preserve"> (в том числе </w:t>
            </w:r>
            <w:r w:rsidRPr="00F77A8E">
              <w:t xml:space="preserve">популярных </w:t>
            </w:r>
            <w:proofErr w:type="spellStart"/>
            <w:r w:rsidRPr="00F77A8E">
              <w:t>блогеров</w:t>
            </w:r>
            <w:proofErr w:type="spellEnd"/>
            <w:r>
              <w:t>)</w:t>
            </w:r>
            <w:r w:rsidRPr="00F77A8E">
              <w:t>, привлеченных к созданию</w:t>
            </w:r>
            <w:r>
              <w:br/>
            </w:r>
            <w:r w:rsidRPr="00F77A8E">
              <w:t>и распространению информационных материалов в области противодействия идеологии терроризма</w:t>
            </w:r>
          </w:p>
        </w:tc>
        <w:tc>
          <w:tcPr>
            <w:tcW w:w="1276" w:type="dxa"/>
            <w:gridSpan w:val="2"/>
            <w:vAlign w:val="center"/>
          </w:tcPr>
          <w:p w:rsidR="00F575A4" w:rsidRDefault="00E6011E" w:rsidP="007D21BD">
            <w:pPr>
              <w:jc w:val="center"/>
            </w:pPr>
            <w:r>
              <w:t>0</w:t>
            </w:r>
            <w:r w:rsidR="00F575A4">
              <w:t>/0/</w:t>
            </w:r>
            <w:r>
              <w:t>0</w:t>
            </w:r>
          </w:p>
          <w:p w:rsidR="00F575A4" w:rsidRDefault="00F575A4" w:rsidP="00E6011E">
            <w:pPr>
              <w:jc w:val="center"/>
            </w:pPr>
            <w:r>
              <w:t>(</w:t>
            </w:r>
            <w:r w:rsidR="00E6011E">
              <w:t>0</w:t>
            </w:r>
            <w:r>
              <w:t>/0/</w:t>
            </w:r>
            <w:r w:rsidR="00E6011E">
              <w:t>0</w:t>
            </w:r>
            <w:r>
              <w:t>)</w:t>
            </w:r>
          </w:p>
        </w:tc>
        <w:tc>
          <w:tcPr>
            <w:tcW w:w="992" w:type="dxa"/>
            <w:vAlign w:val="center"/>
          </w:tcPr>
          <w:p w:rsidR="00F575A4" w:rsidRDefault="00F575A4" w:rsidP="007D21BD">
            <w:pPr>
              <w:jc w:val="center"/>
            </w:pPr>
          </w:p>
        </w:tc>
      </w:tr>
      <w:tr w:rsidR="00F575A4" w:rsidTr="007D21BD">
        <w:trPr>
          <w:trHeight w:val="56"/>
        </w:trPr>
        <w:tc>
          <w:tcPr>
            <w:tcW w:w="567" w:type="dxa"/>
            <w:vAlign w:val="center"/>
          </w:tcPr>
          <w:p w:rsidR="00F575A4" w:rsidRPr="00A52020" w:rsidRDefault="00F575A4" w:rsidP="007D21BD">
            <w:pPr>
              <w:jc w:val="center"/>
            </w:pPr>
            <w:r>
              <w:t>62</w:t>
            </w:r>
            <w:r w:rsidRPr="00A52020">
              <w:t>.</w:t>
            </w:r>
          </w:p>
        </w:tc>
        <w:tc>
          <w:tcPr>
            <w:tcW w:w="12191" w:type="dxa"/>
          </w:tcPr>
          <w:p w:rsidR="00F575A4" w:rsidRPr="00F77A8E" w:rsidRDefault="00F575A4" w:rsidP="007D21BD">
            <w:pPr>
              <w:jc w:val="both"/>
            </w:pPr>
            <w:r w:rsidRPr="00F77A8E">
              <w:t>Количество распространённых в СМИ информационных материалов в области противодействия идеологии терроризма с участием лиц, отказавшихся от террористической деятельности, а также их родственников, призывающих к отказу от террористической деятельности либо раскрывающих преступную сущность терроризма</w:t>
            </w:r>
            <w:r>
              <w:t xml:space="preserve"> </w:t>
            </w:r>
          </w:p>
        </w:tc>
        <w:tc>
          <w:tcPr>
            <w:tcW w:w="1276" w:type="dxa"/>
            <w:gridSpan w:val="2"/>
          </w:tcPr>
          <w:p w:rsidR="00F575A4" w:rsidRDefault="00F575A4" w:rsidP="007D21BD">
            <w:pPr>
              <w:jc w:val="center"/>
            </w:pPr>
            <w:r>
              <w:t>0(0)</w:t>
            </w:r>
          </w:p>
        </w:tc>
        <w:tc>
          <w:tcPr>
            <w:tcW w:w="992" w:type="dxa"/>
          </w:tcPr>
          <w:p w:rsidR="00F575A4" w:rsidRDefault="00F575A4" w:rsidP="007D21BD"/>
        </w:tc>
      </w:tr>
      <w:tr w:rsidR="00F575A4" w:rsidTr="007D21BD">
        <w:trPr>
          <w:trHeight w:val="56"/>
        </w:trPr>
        <w:tc>
          <w:tcPr>
            <w:tcW w:w="567" w:type="dxa"/>
            <w:vAlign w:val="center"/>
          </w:tcPr>
          <w:p w:rsidR="00F575A4" w:rsidRPr="00A52020" w:rsidRDefault="00F575A4" w:rsidP="007D21BD">
            <w:pPr>
              <w:jc w:val="center"/>
            </w:pPr>
            <w:r>
              <w:t>63</w:t>
            </w:r>
            <w:r w:rsidRPr="00A52020">
              <w:t>.</w:t>
            </w:r>
          </w:p>
        </w:tc>
        <w:tc>
          <w:tcPr>
            <w:tcW w:w="12191" w:type="dxa"/>
          </w:tcPr>
          <w:p w:rsidR="00F575A4" w:rsidRPr="00A52020" w:rsidRDefault="00F575A4" w:rsidP="007D21BD">
            <w:pPr>
              <w:jc w:val="both"/>
            </w:pPr>
            <w:r w:rsidRPr="00A52020">
              <w:t xml:space="preserve">Количество лиц, принявших участие в информационных мероприятиях по профилактике терроризма </w:t>
            </w:r>
            <w:r w:rsidRPr="00A52020">
              <w:br/>
              <w:t>из числа ранее причастных к террористической деятельности (отбывающих</w:t>
            </w:r>
            <w:r>
              <w:t> </w:t>
            </w:r>
            <w:r w:rsidRPr="00A52020">
              <w:t>/</w:t>
            </w:r>
            <w:r>
              <w:t> </w:t>
            </w:r>
            <w:r w:rsidRPr="00A52020">
              <w:t xml:space="preserve">отбывших наказание </w:t>
            </w:r>
            <w:r w:rsidRPr="00A52020">
              <w:br/>
              <w:t>за совершение преступлений террористической характера)</w:t>
            </w:r>
          </w:p>
        </w:tc>
        <w:tc>
          <w:tcPr>
            <w:tcW w:w="1276" w:type="dxa"/>
            <w:gridSpan w:val="2"/>
          </w:tcPr>
          <w:p w:rsidR="00F575A4" w:rsidRDefault="00F575A4" w:rsidP="007D21BD">
            <w:pPr>
              <w:jc w:val="center"/>
            </w:pPr>
            <w:r>
              <w:t>0(0)</w:t>
            </w:r>
          </w:p>
        </w:tc>
        <w:tc>
          <w:tcPr>
            <w:tcW w:w="992" w:type="dxa"/>
          </w:tcPr>
          <w:p w:rsidR="00F575A4" w:rsidRDefault="00F575A4" w:rsidP="007D21BD"/>
        </w:tc>
      </w:tr>
      <w:tr w:rsidR="00F575A4" w:rsidTr="007D21BD">
        <w:trPr>
          <w:trHeight w:val="56"/>
        </w:trPr>
        <w:tc>
          <w:tcPr>
            <w:tcW w:w="567" w:type="dxa"/>
            <w:vAlign w:val="center"/>
          </w:tcPr>
          <w:p w:rsidR="00F575A4" w:rsidRPr="00A52020" w:rsidRDefault="00F575A4" w:rsidP="007D21BD">
            <w:pPr>
              <w:jc w:val="center"/>
            </w:pPr>
            <w:r>
              <w:t>64.</w:t>
            </w:r>
          </w:p>
        </w:tc>
        <w:tc>
          <w:tcPr>
            <w:tcW w:w="12191" w:type="dxa"/>
          </w:tcPr>
          <w:p w:rsidR="00F575A4" w:rsidRPr="00A52020" w:rsidRDefault="00F575A4" w:rsidP="007D21BD">
            <w:pPr>
              <w:jc w:val="both"/>
            </w:pPr>
            <w:r w:rsidRPr="00A52020">
              <w:t>Количество посетителей созданных органами исполнительной власти</w:t>
            </w:r>
            <w:r>
              <w:t xml:space="preserve"> </w:t>
            </w:r>
            <w:r w:rsidRPr="00A52020">
              <w:t xml:space="preserve">субъектов Российской Федерации и органами местного самоуправления </w:t>
            </w:r>
            <w:proofErr w:type="spellStart"/>
            <w:r w:rsidRPr="00A52020">
              <w:t>интернет-ресурсов</w:t>
            </w:r>
            <w:proofErr w:type="spellEnd"/>
            <w:r w:rsidRPr="00A52020">
              <w:t xml:space="preserve"> (сайтов, подразделов сайтов, страниц в социальных сетях), посвященных вопросам противодействия терроризму и его идеологии</w:t>
            </w:r>
            <w:r>
              <w:t xml:space="preserve"> </w:t>
            </w:r>
          </w:p>
        </w:tc>
        <w:tc>
          <w:tcPr>
            <w:tcW w:w="1276" w:type="dxa"/>
            <w:gridSpan w:val="2"/>
          </w:tcPr>
          <w:p w:rsidR="00F575A4" w:rsidRDefault="00B6399D" w:rsidP="007D21BD">
            <w:pPr>
              <w:jc w:val="center"/>
            </w:pPr>
            <w:r>
              <w:t>0</w:t>
            </w:r>
            <w:r w:rsidR="00F575A4">
              <w:t>(0)</w:t>
            </w:r>
          </w:p>
        </w:tc>
        <w:tc>
          <w:tcPr>
            <w:tcW w:w="992" w:type="dxa"/>
          </w:tcPr>
          <w:p w:rsidR="00F575A4" w:rsidRDefault="00F575A4" w:rsidP="007D21BD"/>
        </w:tc>
      </w:tr>
      <w:tr w:rsidR="00F575A4" w:rsidTr="007D21BD">
        <w:trPr>
          <w:trHeight w:val="56"/>
        </w:trPr>
        <w:tc>
          <w:tcPr>
            <w:tcW w:w="567" w:type="dxa"/>
            <w:shd w:val="clear" w:color="auto" w:fill="FFFFFF"/>
            <w:vAlign w:val="center"/>
          </w:tcPr>
          <w:p w:rsidR="00F575A4" w:rsidRDefault="00F575A4" w:rsidP="007D21BD">
            <w:pPr>
              <w:jc w:val="center"/>
            </w:pPr>
          </w:p>
        </w:tc>
        <w:tc>
          <w:tcPr>
            <w:tcW w:w="14459" w:type="dxa"/>
            <w:gridSpan w:val="4"/>
          </w:tcPr>
          <w:p w:rsidR="00F575A4" w:rsidRDefault="00F575A4" w:rsidP="007D21BD">
            <w:pPr>
              <w:jc w:val="both"/>
              <w:rPr>
                <w:i/>
              </w:rPr>
            </w:pPr>
            <w:r w:rsidRPr="00CA4AC0">
              <w:rPr>
                <w:bCs/>
                <w:i/>
                <w:szCs w:val="28"/>
              </w:rPr>
              <w:t>Данные о</w:t>
            </w:r>
            <w:r>
              <w:rPr>
                <w:bCs/>
                <w:i/>
                <w:szCs w:val="28"/>
              </w:rPr>
              <w:t xml:space="preserve">б </w:t>
            </w:r>
            <w:r w:rsidRPr="00CA4AC0">
              <w:rPr>
                <w:i/>
              </w:rPr>
              <w:t>использовани</w:t>
            </w:r>
            <w:r>
              <w:rPr>
                <w:i/>
              </w:rPr>
              <w:t>и</w:t>
            </w:r>
            <w:r w:rsidRPr="00CA4AC0">
              <w:rPr>
                <w:i/>
              </w:rPr>
              <w:t xml:space="preserve"> средств наружной рекламы и оборудования Общероссийской комплексной системы информирования </w:t>
            </w:r>
            <w:r>
              <w:rPr>
                <w:i/>
              </w:rPr>
              <w:br/>
            </w:r>
            <w:r w:rsidRPr="00CA4AC0">
              <w:rPr>
                <w:i/>
              </w:rPr>
              <w:t xml:space="preserve">и оповещения населения (ОКСИОН), установленных в местах массового пребывания людей, для доведения до населения информационных </w:t>
            </w:r>
            <w:r w:rsidRPr="00CA4AC0">
              <w:rPr>
                <w:i/>
              </w:rPr>
              <w:lastRenderedPageBreak/>
              <w:t>материало</w:t>
            </w:r>
            <w:bookmarkStart w:id="0" w:name="_GoBack"/>
            <w:bookmarkEnd w:id="0"/>
            <w:r w:rsidRPr="00CA4AC0">
              <w:rPr>
                <w:i/>
              </w:rPr>
              <w:t xml:space="preserve">в (печатных, аудиовизуальных и электронных) в области профилактики терроризма </w:t>
            </w:r>
            <w:r>
              <w:rPr>
                <w:i/>
              </w:rPr>
              <w:br/>
            </w:r>
            <w:r w:rsidRPr="00CA4AC0">
              <w:rPr>
                <w:i/>
              </w:rPr>
              <w:t>(п.</w:t>
            </w:r>
            <w:r>
              <w:rPr>
                <w:i/>
              </w:rPr>
              <w:t> </w:t>
            </w:r>
            <w:r w:rsidRPr="00CA4AC0">
              <w:rPr>
                <w:i/>
              </w:rPr>
              <w:t>3.1.2 Комплексного плана)</w:t>
            </w:r>
          </w:p>
          <w:p w:rsidR="00F575A4" w:rsidRDefault="00F575A4" w:rsidP="007D21BD">
            <w:pPr>
              <w:spacing w:line="24" w:lineRule="atLeast"/>
              <w:jc w:val="both"/>
            </w:pPr>
            <w:proofErr w:type="spellStart"/>
            <w:r>
              <w:rPr>
                <w:i/>
              </w:rPr>
              <w:t>Справочно</w:t>
            </w:r>
            <w:proofErr w:type="spellEnd"/>
            <w:r>
              <w:rPr>
                <w:i/>
              </w:rPr>
              <w:t>:</w:t>
            </w:r>
            <w:r>
              <w:rPr>
                <w:sz w:val="28"/>
                <w:szCs w:val="28"/>
              </w:rPr>
              <w:t xml:space="preserve"> </w:t>
            </w:r>
          </w:p>
        </w:tc>
      </w:tr>
      <w:tr w:rsidR="00F575A4" w:rsidTr="007D21BD">
        <w:tc>
          <w:tcPr>
            <w:tcW w:w="567" w:type="dxa"/>
            <w:vAlign w:val="center"/>
          </w:tcPr>
          <w:p w:rsidR="00F575A4" w:rsidRDefault="00F575A4" w:rsidP="007D21BD">
            <w:pPr>
              <w:jc w:val="center"/>
            </w:pPr>
            <w:r>
              <w:lastRenderedPageBreak/>
              <w:t>65.</w:t>
            </w:r>
          </w:p>
        </w:tc>
        <w:tc>
          <w:tcPr>
            <w:tcW w:w="12191" w:type="dxa"/>
          </w:tcPr>
          <w:p w:rsidR="00F575A4" w:rsidRPr="00F77A8E" w:rsidRDefault="00F575A4" w:rsidP="007D21BD">
            <w:pPr>
              <w:jc w:val="both"/>
            </w:pPr>
            <w:r w:rsidRPr="00AE2C64">
              <w:rPr>
                <w:highlight w:val="yellow"/>
              </w:rPr>
              <w:t>Количество единиц средств наружной рекламы, использованных для доведения до населения информационных материалов в области профилактики терроризма</w:t>
            </w:r>
          </w:p>
        </w:tc>
        <w:tc>
          <w:tcPr>
            <w:tcW w:w="1134" w:type="dxa"/>
          </w:tcPr>
          <w:p w:rsidR="00F575A4" w:rsidRDefault="00AE2C64" w:rsidP="004758BA">
            <w:pPr>
              <w:jc w:val="center"/>
            </w:pPr>
            <w:r>
              <w:t>3</w:t>
            </w:r>
            <w:r w:rsidR="00F575A4">
              <w:t>(</w:t>
            </w:r>
            <w:r w:rsidR="004758BA">
              <w:t>3</w:t>
            </w:r>
            <w:r w:rsidR="00F575A4">
              <w:t>)</w:t>
            </w:r>
          </w:p>
        </w:tc>
        <w:tc>
          <w:tcPr>
            <w:tcW w:w="1134" w:type="dxa"/>
            <w:gridSpan w:val="2"/>
          </w:tcPr>
          <w:p w:rsidR="00F575A4" w:rsidRDefault="00F575A4" w:rsidP="007D21BD">
            <w:pPr>
              <w:jc w:val="center"/>
            </w:pPr>
          </w:p>
        </w:tc>
      </w:tr>
      <w:tr w:rsidR="00F575A4" w:rsidTr="007D21BD">
        <w:tc>
          <w:tcPr>
            <w:tcW w:w="567" w:type="dxa"/>
            <w:vAlign w:val="center"/>
          </w:tcPr>
          <w:p w:rsidR="00F575A4" w:rsidRDefault="00F575A4" w:rsidP="007D21BD">
            <w:pPr>
              <w:jc w:val="center"/>
            </w:pPr>
            <w:r>
              <w:t>66.</w:t>
            </w:r>
          </w:p>
        </w:tc>
        <w:tc>
          <w:tcPr>
            <w:tcW w:w="12191" w:type="dxa"/>
          </w:tcPr>
          <w:p w:rsidR="00F575A4" w:rsidRPr="00F77A8E" w:rsidRDefault="00F575A4" w:rsidP="007D21BD">
            <w:pPr>
              <w:jc w:val="both"/>
            </w:pPr>
            <w:r w:rsidRPr="00F77A8E">
              <w:t>Количество единиц оборудования Общероссийской комплексной системы информирования и оповещения населения (ОКСИОН)</w:t>
            </w:r>
            <w:r>
              <w:t xml:space="preserve"> </w:t>
            </w:r>
          </w:p>
        </w:tc>
        <w:tc>
          <w:tcPr>
            <w:tcW w:w="1134" w:type="dxa"/>
          </w:tcPr>
          <w:p w:rsidR="00F575A4" w:rsidRDefault="00AE2C64" w:rsidP="007D21BD">
            <w:pPr>
              <w:jc w:val="center"/>
            </w:pPr>
            <w:r>
              <w:t>0</w:t>
            </w:r>
            <w:r w:rsidR="00F575A4">
              <w:t>(0)</w:t>
            </w:r>
          </w:p>
        </w:tc>
        <w:tc>
          <w:tcPr>
            <w:tcW w:w="1134" w:type="dxa"/>
            <w:gridSpan w:val="2"/>
          </w:tcPr>
          <w:p w:rsidR="00F575A4" w:rsidRDefault="00F575A4" w:rsidP="007D21BD">
            <w:pPr>
              <w:jc w:val="center"/>
            </w:pPr>
          </w:p>
        </w:tc>
      </w:tr>
      <w:tr w:rsidR="00F575A4" w:rsidTr="007D21BD">
        <w:trPr>
          <w:trHeight w:val="56"/>
        </w:trPr>
        <w:tc>
          <w:tcPr>
            <w:tcW w:w="567" w:type="dxa"/>
            <w:vAlign w:val="center"/>
          </w:tcPr>
          <w:p w:rsidR="00F575A4" w:rsidRDefault="00F575A4" w:rsidP="007D21BD">
            <w:pPr>
              <w:jc w:val="center"/>
            </w:pPr>
            <w:r>
              <w:t>67.</w:t>
            </w:r>
          </w:p>
        </w:tc>
        <w:tc>
          <w:tcPr>
            <w:tcW w:w="12191" w:type="dxa"/>
          </w:tcPr>
          <w:p w:rsidR="00F575A4" w:rsidRPr="00F77A8E" w:rsidRDefault="00F575A4" w:rsidP="007D21BD">
            <w:pPr>
              <w:jc w:val="both"/>
            </w:pPr>
            <w:r w:rsidRPr="00AE2C64">
              <w:t>Количество единиц информационных материалов, разработанных в отчетный период и использованных</w:t>
            </w:r>
            <w:r w:rsidRPr="00AE2C64">
              <w:br/>
              <w:t>для доведения до населения информационных материалов в области профилактики терроризма</w:t>
            </w:r>
          </w:p>
        </w:tc>
        <w:tc>
          <w:tcPr>
            <w:tcW w:w="1134" w:type="dxa"/>
          </w:tcPr>
          <w:p w:rsidR="00F575A4" w:rsidRDefault="00AE2C64" w:rsidP="007D21BD">
            <w:pPr>
              <w:jc w:val="center"/>
            </w:pPr>
            <w:r>
              <w:t>0</w:t>
            </w:r>
            <w:r w:rsidR="00F575A4">
              <w:t>(0)</w:t>
            </w:r>
          </w:p>
        </w:tc>
        <w:tc>
          <w:tcPr>
            <w:tcW w:w="1134" w:type="dxa"/>
            <w:gridSpan w:val="2"/>
          </w:tcPr>
          <w:p w:rsidR="00F575A4" w:rsidRDefault="00F575A4" w:rsidP="007D21BD">
            <w:pPr>
              <w:jc w:val="center"/>
            </w:pPr>
          </w:p>
        </w:tc>
      </w:tr>
      <w:tr w:rsidR="00F575A4" w:rsidTr="007D21BD">
        <w:trPr>
          <w:trHeight w:val="56"/>
        </w:trPr>
        <w:tc>
          <w:tcPr>
            <w:tcW w:w="567" w:type="dxa"/>
            <w:shd w:val="clear" w:color="auto" w:fill="FFFFFF"/>
            <w:vAlign w:val="center"/>
          </w:tcPr>
          <w:p w:rsidR="00F575A4" w:rsidRDefault="00F575A4" w:rsidP="007D21BD">
            <w:pPr>
              <w:jc w:val="center"/>
            </w:pPr>
          </w:p>
        </w:tc>
        <w:tc>
          <w:tcPr>
            <w:tcW w:w="14459" w:type="dxa"/>
            <w:gridSpan w:val="4"/>
          </w:tcPr>
          <w:p w:rsidR="00F575A4" w:rsidRDefault="00F575A4" w:rsidP="007D21BD">
            <w:pPr>
              <w:rPr>
                <w:i/>
              </w:rPr>
            </w:pPr>
            <w:r w:rsidRPr="00CA4AC0">
              <w:rPr>
                <w:bCs/>
                <w:i/>
                <w:szCs w:val="28"/>
              </w:rPr>
              <w:t xml:space="preserve">Данные о </w:t>
            </w:r>
            <w:r w:rsidRPr="00CA4AC0">
              <w:rPr>
                <w:i/>
              </w:rPr>
              <w:t>направлен</w:t>
            </w:r>
            <w:r>
              <w:rPr>
                <w:i/>
              </w:rPr>
              <w:t>ных</w:t>
            </w:r>
            <w:r w:rsidRPr="00CA4AC0">
              <w:rPr>
                <w:i/>
              </w:rPr>
              <w:t xml:space="preserve"> в Национальный антитеррористический комитет информационных материалов (печатных, аудиовизуальных </w:t>
            </w:r>
            <w:r>
              <w:rPr>
                <w:i/>
              </w:rPr>
              <w:br/>
            </w:r>
            <w:r w:rsidRPr="00CA4AC0">
              <w:rPr>
                <w:i/>
              </w:rPr>
              <w:t xml:space="preserve">и электронных) по вопросам профилактики терроризма для размещения на официальном портале Национального антитеррористического комитета и последующего </w:t>
            </w:r>
            <w:r>
              <w:rPr>
                <w:i/>
              </w:rPr>
              <w:t xml:space="preserve">их </w:t>
            </w:r>
            <w:r w:rsidRPr="00CA4AC0">
              <w:rPr>
                <w:i/>
              </w:rPr>
              <w:t>использования в практической деятельности (п.</w:t>
            </w:r>
            <w:r>
              <w:rPr>
                <w:i/>
              </w:rPr>
              <w:t> </w:t>
            </w:r>
            <w:r w:rsidRPr="00CA4AC0">
              <w:rPr>
                <w:i/>
              </w:rPr>
              <w:t>3.1.3 Комплексного плана)</w:t>
            </w:r>
          </w:p>
          <w:p w:rsidR="00F575A4" w:rsidRDefault="00F575A4" w:rsidP="007D21BD">
            <w:proofErr w:type="spellStart"/>
            <w:r w:rsidRPr="00057F37">
              <w:rPr>
                <w:i/>
              </w:rPr>
              <w:t>Справочно</w:t>
            </w:r>
            <w:proofErr w:type="spellEnd"/>
            <w:r w:rsidRPr="00057F37">
              <w:rPr>
                <w:i/>
              </w:rPr>
              <w:t xml:space="preserve">: </w:t>
            </w:r>
          </w:p>
        </w:tc>
      </w:tr>
      <w:tr w:rsidR="00F575A4" w:rsidTr="007D21BD">
        <w:trPr>
          <w:trHeight w:val="641"/>
        </w:trPr>
        <w:tc>
          <w:tcPr>
            <w:tcW w:w="567" w:type="dxa"/>
            <w:vAlign w:val="center"/>
          </w:tcPr>
          <w:p w:rsidR="00F575A4" w:rsidRDefault="00F575A4" w:rsidP="007D21BD">
            <w:pPr>
              <w:jc w:val="center"/>
            </w:pPr>
            <w:r>
              <w:t>68.</w:t>
            </w:r>
          </w:p>
        </w:tc>
        <w:tc>
          <w:tcPr>
            <w:tcW w:w="12191" w:type="dxa"/>
          </w:tcPr>
          <w:p w:rsidR="00F575A4" w:rsidRPr="00F77A8E" w:rsidRDefault="00F575A4" w:rsidP="007D21BD">
            <w:pPr>
              <w:jc w:val="both"/>
            </w:pPr>
            <w:r w:rsidRPr="00F77A8E">
              <w:t xml:space="preserve">Количество информационных материалов по вопросам профилактики терроризма, направленных в НАК </w:t>
            </w:r>
            <w:r>
              <w:br/>
            </w:r>
            <w:r w:rsidRPr="00F77A8E">
              <w:t>для размещения на официальном портале Национального антитеррористического комитета</w:t>
            </w:r>
          </w:p>
        </w:tc>
        <w:tc>
          <w:tcPr>
            <w:tcW w:w="1134" w:type="dxa"/>
          </w:tcPr>
          <w:p w:rsidR="00F575A4" w:rsidRDefault="00F575A4" w:rsidP="007D21BD">
            <w:pPr>
              <w:jc w:val="center"/>
            </w:pPr>
            <w:r>
              <w:t>0(0)</w:t>
            </w:r>
          </w:p>
        </w:tc>
        <w:tc>
          <w:tcPr>
            <w:tcW w:w="1134" w:type="dxa"/>
            <w:gridSpan w:val="2"/>
          </w:tcPr>
          <w:p w:rsidR="00F575A4" w:rsidRDefault="00F575A4" w:rsidP="007D21BD">
            <w:pPr>
              <w:jc w:val="center"/>
            </w:pPr>
          </w:p>
        </w:tc>
      </w:tr>
      <w:tr w:rsidR="00F575A4" w:rsidTr="007D21BD">
        <w:trPr>
          <w:trHeight w:val="56"/>
        </w:trPr>
        <w:tc>
          <w:tcPr>
            <w:tcW w:w="567" w:type="dxa"/>
            <w:vAlign w:val="center"/>
          </w:tcPr>
          <w:p w:rsidR="00F575A4" w:rsidRPr="00CA4AC0" w:rsidRDefault="00F575A4" w:rsidP="007D21BD">
            <w:pPr>
              <w:jc w:val="center"/>
            </w:pPr>
            <w:r>
              <w:t>69.</w:t>
            </w:r>
          </w:p>
        </w:tc>
        <w:tc>
          <w:tcPr>
            <w:tcW w:w="12191" w:type="dxa"/>
          </w:tcPr>
          <w:p w:rsidR="00F575A4" w:rsidRPr="00F77A8E" w:rsidRDefault="00F575A4" w:rsidP="007D21BD">
            <w:pPr>
              <w:jc w:val="both"/>
            </w:pPr>
            <w:r w:rsidRPr="00F77A8E">
              <w:t>Количество информационных материалов, находящихся на официальном портале Национального антитеррористического комитета</w:t>
            </w:r>
            <w:r>
              <w:t> / иных ресурсах в сети Интернет</w:t>
            </w:r>
            <w:r w:rsidRPr="00F77A8E">
              <w:t>, использованные в профилактических мероприятиях</w:t>
            </w:r>
            <w:r>
              <w:rPr>
                <w:rStyle w:val="ac"/>
                <w:bCs/>
              </w:rPr>
              <w:footnoteReference w:id="3"/>
            </w:r>
            <w:r>
              <w:t xml:space="preserve"> </w:t>
            </w:r>
          </w:p>
        </w:tc>
        <w:tc>
          <w:tcPr>
            <w:tcW w:w="1134" w:type="dxa"/>
          </w:tcPr>
          <w:p w:rsidR="00F575A4" w:rsidRDefault="004758BA" w:rsidP="007D21BD">
            <w:pPr>
              <w:jc w:val="center"/>
            </w:pPr>
            <w:r>
              <w:t>9</w:t>
            </w:r>
            <w:r w:rsidR="00F575A4">
              <w:t>/0</w:t>
            </w:r>
          </w:p>
          <w:p w:rsidR="00F575A4" w:rsidRDefault="00F575A4" w:rsidP="007D21BD">
            <w:pPr>
              <w:jc w:val="center"/>
            </w:pPr>
            <w:r>
              <w:t>(0/0)</w:t>
            </w:r>
          </w:p>
        </w:tc>
        <w:tc>
          <w:tcPr>
            <w:tcW w:w="1134" w:type="dxa"/>
            <w:gridSpan w:val="2"/>
          </w:tcPr>
          <w:p w:rsidR="00F575A4" w:rsidRDefault="00F575A4" w:rsidP="007D21BD">
            <w:pPr>
              <w:jc w:val="center"/>
            </w:pPr>
          </w:p>
        </w:tc>
      </w:tr>
    </w:tbl>
    <w:p w:rsidR="00F575A4" w:rsidRDefault="00F575A4" w:rsidP="00F575A4">
      <w:pPr>
        <w:tabs>
          <w:tab w:val="center" w:pos="0"/>
        </w:tabs>
        <w:jc w:val="both"/>
        <w:rPr>
          <w:sz w:val="28"/>
          <w:szCs w:val="28"/>
        </w:rPr>
        <w:sectPr w:rsidR="00F575A4" w:rsidSect="00F575A4">
          <w:type w:val="continuous"/>
          <w:pgSz w:w="16834" w:h="11909" w:orient="landscape" w:code="9"/>
          <w:pgMar w:top="1134" w:right="1134" w:bottom="567" w:left="1134" w:header="720" w:footer="720" w:gutter="0"/>
          <w:cols w:space="708"/>
          <w:noEndnote/>
          <w:docGrid w:linePitch="326"/>
        </w:sectPr>
      </w:pPr>
    </w:p>
    <w:p w:rsidR="002D0439" w:rsidRPr="002D0439" w:rsidRDefault="002D0439" w:rsidP="00F575A4">
      <w:pPr>
        <w:tabs>
          <w:tab w:val="center" w:pos="0"/>
        </w:tabs>
        <w:rPr>
          <w:sz w:val="22"/>
          <w:szCs w:val="22"/>
        </w:rPr>
      </w:pPr>
    </w:p>
    <w:sectPr w:rsidR="002D0439" w:rsidRPr="002D0439" w:rsidSect="00E6011E">
      <w:pgSz w:w="16834" w:h="11909" w:orient="landscape" w:code="9"/>
      <w:pgMar w:top="1134" w:right="851" w:bottom="567"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D1" w:rsidRDefault="00FD7DD1" w:rsidP="00F575A4">
      <w:r>
        <w:separator/>
      </w:r>
    </w:p>
  </w:endnote>
  <w:endnote w:type="continuationSeparator" w:id="0">
    <w:p w:rsidR="00FD7DD1" w:rsidRDefault="00FD7DD1" w:rsidP="00F5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D1" w:rsidRDefault="00FD7DD1" w:rsidP="00F575A4">
      <w:r>
        <w:separator/>
      </w:r>
    </w:p>
  </w:footnote>
  <w:footnote w:type="continuationSeparator" w:id="0">
    <w:p w:rsidR="00FD7DD1" w:rsidRDefault="00FD7DD1" w:rsidP="00F575A4">
      <w:r>
        <w:continuationSeparator/>
      </w:r>
    </w:p>
  </w:footnote>
  <w:footnote w:id="1">
    <w:p w:rsidR="00F575A4" w:rsidRDefault="00F575A4" w:rsidP="00F575A4">
      <w:pPr>
        <w:pStyle w:val="aa"/>
        <w:ind w:firstLine="709"/>
        <w:jc w:val="both"/>
      </w:pPr>
      <w:r>
        <w:rPr>
          <w:vertAlign w:val="superscript"/>
        </w:rPr>
        <w:footnoteRef/>
      </w:r>
      <w:r>
        <w:t xml:space="preserve"> В скобках предоставляется информация за аналогичный период прошлого года (АППГ). В отчетных материалах 2019 года результаты за 2018 год не указываются.   </w:t>
      </w:r>
    </w:p>
  </w:footnote>
  <w:footnote w:id="2">
    <w:p w:rsidR="00F575A4" w:rsidRDefault="00F575A4" w:rsidP="00F575A4">
      <w:pPr>
        <w:pStyle w:val="aa"/>
        <w:ind w:firstLine="709"/>
      </w:pPr>
      <w:r>
        <w:rPr>
          <w:rStyle w:val="ac"/>
        </w:rPr>
        <w:footnoteRef/>
      </w:r>
      <w:r>
        <w:t xml:space="preserve"> Перечень проектов, которым была оказана государственная поддержка, отражается в тексте отчета о выполнении мероприятий Комплексного плана.   </w:t>
      </w:r>
    </w:p>
  </w:footnote>
  <w:footnote w:id="3">
    <w:p w:rsidR="00F575A4" w:rsidRDefault="00F575A4" w:rsidP="00E6011E">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18E00BBD"/>
    <w:multiLevelType w:val="multilevel"/>
    <w:tmpl w:val="FECC7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865945"/>
    <w:multiLevelType w:val="hybridMultilevel"/>
    <w:tmpl w:val="F6E8C5CE"/>
    <w:lvl w:ilvl="0" w:tplc="4F48D116">
      <w:start w:val="1"/>
      <w:numFmt w:val="bullet"/>
      <w:lvlText w:val=""/>
      <w:lvlJc w:val="left"/>
      <w:pPr>
        <w:tabs>
          <w:tab w:val="num" w:pos="2280"/>
        </w:tabs>
        <w:ind w:left="2280" w:hanging="360"/>
      </w:pPr>
      <w:rPr>
        <w:rFonts w:ascii="Symbol" w:hAnsi="Symbol" w:hint="default"/>
      </w:rPr>
    </w:lvl>
    <w:lvl w:ilvl="1" w:tplc="F0CEBF46">
      <w:start w:val="1"/>
      <w:numFmt w:val="bullet"/>
      <w:lvlText w:val=""/>
      <w:lvlJc w:val="left"/>
      <w:pPr>
        <w:tabs>
          <w:tab w:val="num" w:pos="1460"/>
        </w:tabs>
        <w:ind w:left="1460" w:hanging="360"/>
      </w:pPr>
      <w:rPr>
        <w:rFonts w:ascii="Symbol" w:hAnsi="Symbol" w:hint="default"/>
      </w:rPr>
    </w:lvl>
    <w:lvl w:ilvl="2" w:tplc="8C54FD32" w:tentative="1">
      <w:start w:val="1"/>
      <w:numFmt w:val="bullet"/>
      <w:lvlText w:val=""/>
      <w:lvlJc w:val="left"/>
      <w:pPr>
        <w:tabs>
          <w:tab w:val="num" w:pos="2940"/>
        </w:tabs>
        <w:ind w:left="2940" w:hanging="360"/>
      </w:pPr>
      <w:rPr>
        <w:rFonts w:ascii="Wingdings" w:hAnsi="Wingdings" w:hint="default"/>
      </w:rPr>
    </w:lvl>
    <w:lvl w:ilvl="3" w:tplc="F5B2604A" w:tentative="1">
      <w:start w:val="1"/>
      <w:numFmt w:val="bullet"/>
      <w:lvlText w:val=""/>
      <w:lvlJc w:val="left"/>
      <w:pPr>
        <w:tabs>
          <w:tab w:val="num" w:pos="3660"/>
        </w:tabs>
        <w:ind w:left="3660" w:hanging="360"/>
      </w:pPr>
      <w:rPr>
        <w:rFonts w:ascii="Symbol" w:hAnsi="Symbol" w:hint="default"/>
      </w:rPr>
    </w:lvl>
    <w:lvl w:ilvl="4" w:tplc="7B4CB8DE" w:tentative="1">
      <w:start w:val="1"/>
      <w:numFmt w:val="bullet"/>
      <w:lvlText w:val="o"/>
      <w:lvlJc w:val="left"/>
      <w:pPr>
        <w:tabs>
          <w:tab w:val="num" w:pos="4380"/>
        </w:tabs>
        <w:ind w:left="4380" w:hanging="360"/>
      </w:pPr>
      <w:rPr>
        <w:rFonts w:ascii="Courier New" w:hAnsi="Courier New" w:cs="Courier New" w:hint="default"/>
      </w:rPr>
    </w:lvl>
    <w:lvl w:ilvl="5" w:tplc="C2F6DFEA" w:tentative="1">
      <w:start w:val="1"/>
      <w:numFmt w:val="bullet"/>
      <w:lvlText w:val=""/>
      <w:lvlJc w:val="left"/>
      <w:pPr>
        <w:tabs>
          <w:tab w:val="num" w:pos="5100"/>
        </w:tabs>
        <w:ind w:left="5100" w:hanging="360"/>
      </w:pPr>
      <w:rPr>
        <w:rFonts w:ascii="Wingdings" w:hAnsi="Wingdings" w:hint="default"/>
      </w:rPr>
    </w:lvl>
    <w:lvl w:ilvl="6" w:tplc="D33AEC1E" w:tentative="1">
      <w:start w:val="1"/>
      <w:numFmt w:val="bullet"/>
      <w:lvlText w:val=""/>
      <w:lvlJc w:val="left"/>
      <w:pPr>
        <w:tabs>
          <w:tab w:val="num" w:pos="5820"/>
        </w:tabs>
        <w:ind w:left="5820" w:hanging="360"/>
      </w:pPr>
      <w:rPr>
        <w:rFonts w:ascii="Symbol" w:hAnsi="Symbol" w:hint="default"/>
      </w:rPr>
    </w:lvl>
    <w:lvl w:ilvl="7" w:tplc="FB8A6BA8" w:tentative="1">
      <w:start w:val="1"/>
      <w:numFmt w:val="bullet"/>
      <w:lvlText w:val="o"/>
      <w:lvlJc w:val="left"/>
      <w:pPr>
        <w:tabs>
          <w:tab w:val="num" w:pos="6540"/>
        </w:tabs>
        <w:ind w:left="6540" w:hanging="360"/>
      </w:pPr>
      <w:rPr>
        <w:rFonts w:ascii="Courier New" w:hAnsi="Courier New" w:cs="Courier New" w:hint="default"/>
      </w:rPr>
    </w:lvl>
    <w:lvl w:ilvl="8" w:tplc="8900311A"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41232D24"/>
    <w:multiLevelType w:val="hybridMultilevel"/>
    <w:tmpl w:val="05B8E714"/>
    <w:lvl w:ilvl="0" w:tplc="3168E9F4">
      <w:start w:val="1"/>
      <w:numFmt w:val="bullet"/>
      <w:lvlText w:val=""/>
      <w:lvlJc w:val="left"/>
      <w:pPr>
        <w:tabs>
          <w:tab w:val="num" w:pos="2280"/>
        </w:tabs>
        <w:ind w:left="2280" w:hanging="360"/>
      </w:pPr>
      <w:rPr>
        <w:rFonts w:ascii="Symbol" w:hAnsi="Symbol" w:hint="default"/>
      </w:rPr>
    </w:lvl>
    <w:lvl w:ilvl="1" w:tplc="D5A2608C">
      <w:start w:val="1"/>
      <w:numFmt w:val="bullet"/>
      <w:lvlText w:val="o"/>
      <w:lvlJc w:val="left"/>
      <w:pPr>
        <w:tabs>
          <w:tab w:val="num" w:pos="1460"/>
        </w:tabs>
        <w:ind w:left="1460" w:hanging="360"/>
      </w:pPr>
      <w:rPr>
        <w:rFonts w:ascii="Courier New" w:hAnsi="Courier New" w:cs="Courier New" w:hint="default"/>
      </w:rPr>
    </w:lvl>
    <w:lvl w:ilvl="2" w:tplc="4D2ADBDE" w:tentative="1">
      <w:start w:val="1"/>
      <w:numFmt w:val="bullet"/>
      <w:lvlText w:val=""/>
      <w:lvlJc w:val="left"/>
      <w:pPr>
        <w:tabs>
          <w:tab w:val="num" w:pos="2940"/>
        </w:tabs>
        <w:ind w:left="2940" w:hanging="360"/>
      </w:pPr>
      <w:rPr>
        <w:rFonts w:ascii="Wingdings" w:hAnsi="Wingdings" w:hint="default"/>
      </w:rPr>
    </w:lvl>
    <w:lvl w:ilvl="3" w:tplc="61EC38EC" w:tentative="1">
      <w:start w:val="1"/>
      <w:numFmt w:val="bullet"/>
      <w:lvlText w:val=""/>
      <w:lvlJc w:val="left"/>
      <w:pPr>
        <w:tabs>
          <w:tab w:val="num" w:pos="3660"/>
        </w:tabs>
        <w:ind w:left="3660" w:hanging="360"/>
      </w:pPr>
      <w:rPr>
        <w:rFonts w:ascii="Symbol" w:hAnsi="Symbol" w:hint="default"/>
      </w:rPr>
    </w:lvl>
    <w:lvl w:ilvl="4" w:tplc="20A828A6" w:tentative="1">
      <w:start w:val="1"/>
      <w:numFmt w:val="bullet"/>
      <w:lvlText w:val="o"/>
      <w:lvlJc w:val="left"/>
      <w:pPr>
        <w:tabs>
          <w:tab w:val="num" w:pos="4380"/>
        </w:tabs>
        <w:ind w:left="4380" w:hanging="360"/>
      </w:pPr>
      <w:rPr>
        <w:rFonts w:ascii="Courier New" w:hAnsi="Courier New" w:cs="Courier New" w:hint="default"/>
      </w:rPr>
    </w:lvl>
    <w:lvl w:ilvl="5" w:tplc="C02004D6" w:tentative="1">
      <w:start w:val="1"/>
      <w:numFmt w:val="bullet"/>
      <w:lvlText w:val=""/>
      <w:lvlJc w:val="left"/>
      <w:pPr>
        <w:tabs>
          <w:tab w:val="num" w:pos="5100"/>
        </w:tabs>
        <w:ind w:left="5100" w:hanging="360"/>
      </w:pPr>
      <w:rPr>
        <w:rFonts w:ascii="Wingdings" w:hAnsi="Wingdings" w:hint="default"/>
      </w:rPr>
    </w:lvl>
    <w:lvl w:ilvl="6" w:tplc="E884AA68" w:tentative="1">
      <w:start w:val="1"/>
      <w:numFmt w:val="bullet"/>
      <w:lvlText w:val=""/>
      <w:lvlJc w:val="left"/>
      <w:pPr>
        <w:tabs>
          <w:tab w:val="num" w:pos="5820"/>
        </w:tabs>
        <w:ind w:left="5820" w:hanging="360"/>
      </w:pPr>
      <w:rPr>
        <w:rFonts w:ascii="Symbol" w:hAnsi="Symbol" w:hint="default"/>
      </w:rPr>
    </w:lvl>
    <w:lvl w:ilvl="7" w:tplc="C694D974" w:tentative="1">
      <w:start w:val="1"/>
      <w:numFmt w:val="bullet"/>
      <w:lvlText w:val="o"/>
      <w:lvlJc w:val="left"/>
      <w:pPr>
        <w:tabs>
          <w:tab w:val="num" w:pos="6540"/>
        </w:tabs>
        <w:ind w:left="6540" w:hanging="360"/>
      </w:pPr>
      <w:rPr>
        <w:rFonts w:ascii="Courier New" w:hAnsi="Courier New" w:cs="Courier New" w:hint="default"/>
      </w:rPr>
    </w:lvl>
    <w:lvl w:ilvl="8" w:tplc="BB16B160" w:tentative="1">
      <w:start w:val="1"/>
      <w:numFmt w:val="bullet"/>
      <w:lvlText w:val=""/>
      <w:lvlJc w:val="left"/>
      <w:pPr>
        <w:tabs>
          <w:tab w:val="num" w:pos="7260"/>
        </w:tabs>
        <w:ind w:left="72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NumDateKegel" w:val="10"/>
  </w:docVars>
  <w:rsids>
    <w:rsidRoot w:val="000D4BAF"/>
    <w:rsid w:val="00007B76"/>
    <w:rsid w:val="00015F27"/>
    <w:rsid w:val="000372F0"/>
    <w:rsid w:val="000679A7"/>
    <w:rsid w:val="000730CC"/>
    <w:rsid w:val="00085A8A"/>
    <w:rsid w:val="000A34BB"/>
    <w:rsid w:val="000A4DCD"/>
    <w:rsid w:val="000B134B"/>
    <w:rsid w:val="000B7EE2"/>
    <w:rsid w:val="000C1BBC"/>
    <w:rsid w:val="000D4BAF"/>
    <w:rsid w:val="00115CB5"/>
    <w:rsid w:val="00144769"/>
    <w:rsid w:val="00160895"/>
    <w:rsid w:val="001651D4"/>
    <w:rsid w:val="00167979"/>
    <w:rsid w:val="00191C2F"/>
    <w:rsid w:val="001953F0"/>
    <w:rsid w:val="001B272D"/>
    <w:rsid w:val="001B4DBD"/>
    <w:rsid w:val="001C2D11"/>
    <w:rsid w:val="001C63F7"/>
    <w:rsid w:val="00213E89"/>
    <w:rsid w:val="002464E8"/>
    <w:rsid w:val="00247189"/>
    <w:rsid w:val="00270752"/>
    <w:rsid w:val="00270E4A"/>
    <w:rsid w:val="00293A5A"/>
    <w:rsid w:val="002A4613"/>
    <w:rsid w:val="002B5619"/>
    <w:rsid w:val="002B6954"/>
    <w:rsid w:val="002C4E46"/>
    <w:rsid w:val="002D0439"/>
    <w:rsid w:val="002D2A3C"/>
    <w:rsid w:val="002D4556"/>
    <w:rsid w:val="002E232E"/>
    <w:rsid w:val="002F0096"/>
    <w:rsid w:val="0031433A"/>
    <w:rsid w:val="00320238"/>
    <w:rsid w:val="003473A8"/>
    <w:rsid w:val="00355B59"/>
    <w:rsid w:val="003619F8"/>
    <w:rsid w:val="003C062F"/>
    <w:rsid w:val="003C5129"/>
    <w:rsid w:val="003F255A"/>
    <w:rsid w:val="004447C8"/>
    <w:rsid w:val="004758BA"/>
    <w:rsid w:val="00481E44"/>
    <w:rsid w:val="00485F6A"/>
    <w:rsid w:val="00486692"/>
    <w:rsid w:val="004933AF"/>
    <w:rsid w:val="00497939"/>
    <w:rsid w:val="004B0CAD"/>
    <w:rsid w:val="004B7955"/>
    <w:rsid w:val="004F0728"/>
    <w:rsid w:val="0051133F"/>
    <w:rsid w:val="0051324D"/>
    <w:rsid w:val="005523F8"/>
    <w:rsid w:val="00571A7C"/>
    <w:rsid w:val="005A6762"/>
    <w:rsid w:val="005B00E3"/>
    <w:rsid w:val="005C615F"/>
    <w:rsid w:val="005D0788"/>
    <w:rsid w:val="005D472B"/>
    <w:rsid w:val="006001E1"/>
    <w:rsid w:val="00607D0C"/>
    <w:rsid w:val="00610BE7"/>
    <w:rsid w:val="00611B81"/>
    <w:rsid w:val="00612171"/>
    <w:rsid w:val="006173C2"/>
    <w:rsid w:val="006350D2"/>
    <w:rsid w:val="00646878"/>
    <w:rsid w:val="00652079"/>
    <w:rsid w:val="006864C6"/>
    <w:rsid w:val="006F52B3"/>
    <w:rsid w:val="00703126"/>
    <w:rsid w:val="00720798"/>
    <w:rsid w:val="00724D84"/>
    <w:rsid w:val="00750BF9"/>
    <w:rsid w:val="00765D05"/>
    <w:rsid w:val="00793BF5"/>
    <w:rsid w:val="007C6919"/>
    <w:rsid w:val="007D49FB"/>
    <w:rsid w:val="007E4DA5"/>
    <w:rsid w:val="007E6C82"/>
    <w:rsid w:val="007E7BF0"/>
    <w:rsid w:val="008232D3"/>
    <w:rsid w:val="00833196"/>
    <w:rsid w:val="0087643E"/>
    <w:rsid w:val="00891FAE"/>
    <w:rsid w:val="008A3A00"/>
    <w:rsid w:val="008A6636"/>
    <w:rsid w:val="008C0B01"/>
    <w:rsid w:val="008C3464"/>
    <w:rsid w:val="008C7E83"/>
    <w:rsid w:val="008E295B"/>
    <w:rsid w:val="008F016C"/>
    <w:rsid w:val="008F6123"/>
    <w:rsid w:val="00912860"/>
    <w:rsid w:val="00935D7C"/>
    <w:rsid w:val="009433FC"/>
    <w:rsid w:val="00954A9F"/>
    <w:rsid w:val="009725CE"/>
    <w:rsid w:val="00982453"/>
    <w:rsid w:val="00984C47"/>
    <w:rsid w:val="009879FE"/>
    <w:rsid w:val="00990B0E"/>
    <w:rsid w:val="00994F8D"/>
    <w:rsid w:val="009B5C82"/>
    <w:rsid w:val="009B67E5"/>
    <w:rsid w:val="00A07D97"/>
    <w:rsid w:val="00A217B7"/>
    <w:rsid w:val="00A27833"/>
    <w:rsid w:val="00AA1BF2"/>
    <w:rsid w:val="00AA6D27"/>
    <w:rsid w:val="00AE2C64"/>
    <w:rsid w:val="00B01317"/>
    <w:rsid w:val="00B159DF"/>
    <w:rsid w:val="00B15C7C"/>
    <w:rsid w:val="00B21FD2"/>
    <w:rsid w:val="00B2300B"/>
    <w:rsid w:val="00B31564"/>
    <w:rsid w:val="00B6399D"/>
    <w:rsid w:val="00B67552"/>
    <w:rsid w:val="00B71405"/>
    <w:rsid w:val="00B8582D"/>
    <w:rsid w:val="00B87F1B"/>
    <w:rsid w:val="00BA0184"/>
    <w:rsid w:val="00BC555E"/>
    <w:rsid w:val="00BE4B24"/>
    <w:rsid w:val="00BF5233"/>
    <w:rsid w:val="00C03549"/>
    <w:rsid w:val="00C34008"/>
    <w:rsid w:val="00C559F8"/>
    <w:rsid w:val="00C64D83"/>
    <w:rsid w:val="00C67134"/>
    <w:rsid w:val="00C75398"/>
    <w:rsid w:val="00C916F8"/>
    <w:rsid w:val="00CA3DCD"/>
    <w:rsid w:val="00CD20E8"/>
    <w:rsid w:val="00CE0051"/>
    <w:rsid w:val="00CE6BF5"/>
    <w:rsid w:val="00CF2FCA"/>
    <w:rsid w:val="00D007B5"/>
    <w:rsid w:val="00D05584"/>
    <w:rsid w:val="00D26B7F"/>
    <w:rsid w:val="00D34996"/>
    <w:rsid w:val="00D42EEF"/>
    <w:rsid w:val="00D43D69"/>
    <w:rsid w:val="00D602D0"/>
    <w:rsid w:val="00D71A07"/>
    <w:rsid w:val="00D76617"/>
    <w:rsid w:val="00DA0F95"/>
    <w:rsid w:val="00DD70AD"/>
    <w:rsid w:val="00E1663C"/>
    <w:rsid w:val="00E22C22"/>
    <w:rsid w:val="00E54915"/>
    <w:rsid w:val="00E6011E"/>
    <w:rsid w:val="00E658EA"/>
    <w:rsid w:val="00E738FD"/>
    <w:rsid w:val="00E73EF4"/>
    <w:rsid w:val="00EA1257"/>
    <w:rsid w:val="00ED3C6E"/>
    <w:rsid w:val="00EF5684"/>
    <w:rsid w:val="00F07F93"/>
    <w:rsid w:val="00F54807"/>
    <w:rsid w:val="00F575A4"/>
    <w:rsid w:val="00F658B7"/>
    <w:rsid w:val="00FA731B"/>
    <w:rsid w:val="00FB4666"/>
    <w:rsid w:val="00FD7DD1"/>
    <w:rsid w:val="00FE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385B6E-56E0-49D3-8C44-CE9054B0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88"/>
    <w:rPr>
      <w:sz w:val="24"/>
      <w:szCs w:val="24"/>
    </w:rPr>
  </w:style>
  <w:style w:type="paragraph" w:styleId="1">
    <w:name w:val="heading 1"/>
    <w:basedOn w:val="a"/>
    <w:next w:val="a"/>
    <w:link w:val="10"/>
    <w:qFormat/>
    <w:rsid w:val="00F57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70752"/>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character" w:customStyle="1" w:styleId="20">
    <w:name w:val="Заголовок 2 Знак"/>
    <w:basedOn w:val="a0"/>
    <w:link w:val="2"/>
    <w:rsid w:val="00270752"/>
    <w:rPr>
      <w:b/>
      <w:sz w:val="22"/>
      <w:szCs w:val="24"/>
    </w:rPr>
  </w:style>
  <w:style w:type="character" w:customStyle="1" w:styleId="10">
    <w:name w:val="Заголовок 1 Знак"/>
    <w:basedOn w:val="a0"/>
    <w:link w:val="1"/>
    <w:rsid w:val="00F575A4"/>
    <w:rPr>
      <w:rFonts w:asciiTheme="majorHAnsi" w:eastAsiaTheme="majorEastAsia" w:hAnsiTheme="majorHAnsi" w:cstheme="majorBidi"/>
      <w:b/>
      <w:bCs/>
      <w:color w:val="365F91" w:themeColor="accent1" w:themeShade="BF"/>
      <w:sz w:val="28"/>
      <w:szCs w:val="28"/>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1"/>
    <w:uiPriority w:val="99"/>
    <w:rsid w:val="00F575A4"/>
    <w:pPr>
      <w:spacing w:before="100" w:beforeAutospacing="1" w:after="100" w:afterAutospacing="1"/>
    </w:pPr>
  </w:style>
  <w:style w:type="paragraph" w:styleId="a7">
    <w:name w:val="List Paragraph"/>
    <w:basedOn w:val="a"/>
    <w:uiPriority w:val="34"/>
    <w:qFormat/>
    <w:rsid w:val="00F575A4"/>
    <w:pPr>
      <w:spacing w:after="200" w:line="276" w:lineRule="auto"/>
      <w:ind w:left="720"/>
      <w:contextualSpacing/>
    </w:pPr>
    <w:rPr>
      <w:rFonts w:ascii="Calibri" w:eastAsia="Calibri" w:hAnsi="Calibri"/>
      <w:sz w:val="22"/>
      <w:szCs w:val="22"/>
      <w:lang w:eastAsia="en-US"/>
    </w:rPr>
  </w:style>
  <w:style w:type="paragraph" w:styleId="a8">
    <w:name w:val="Body Text Indent"/>
    <w:basedOn w:val="a"/>
    <w:link w:val="a9"/>
    <w:unhideWhenUsed/>
    <w:rsid w:val="00F575A4"/>
    <w:pPr>
      <w:ind w:firstLine="708"/>
      <w:jc w:val="both"/>
    </w:pPr>
    <w:rPr>
      <w:sz w:val="28"/>
    </w:rPr>
  </w:style>
  <w:style w:type="character" w:customStyle="1" w:styleId="a9">
    <w:name w:val="Основной текст с отступом Знак"/>
    <w:basedOn w:val="a0"/>
    <w:link w:val="a8"/>
    <w:rsid w:val="00F575A4"/>
    <w:rPr>
      <w:sz w:val="28"/>
      <w:szCs w:val="24"/>
    </w:rPr>
  </w:style>
  <w:style w:type="character" w:customStyle="1" w:styleId="21">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link w:val="a6"/>
    <w:uiPriority w:val="99"/>
    <w:locked/>
    <w:rsid w:val="00F575A4"/>
    <w:rPr>
      <w:sz w:val="24"/>
      <w:szCs w:val="24"/>
    </w:rPr>
  </w:style>
  <w:style w:type="paragraph" w:customStyle="1" w:styleId="voice">
    <w:name w:val="voice"/>
    <w:basedOn w:val="a"/>
    <w:rsid w:val="00F575A4"/>
    <w:pPr>
      <w:spacing w:before="100" w:beforeAutospacing="1" w:after="100" w:afterAutospacing="1"/>
    </w:pPr>
  </w:style>
  <w:style w:type="character" w:customStyle="1" w:styleId="211">
    <w:name w:val="Основной текст (2) + 11"/>
    <w:aliases w:val="5 pt"/>
    <w:basedOn w:val="a0"/>
    <w:rsid w:val="00F575A4"/>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styleId="aa">
    <w:name w:val="footnote text"/>
    <w:aliases w:val="Текст сноски Знак Знак Знак Знак,Знак4 Знак,Знак4,Знак4 Знак1,Знак3,Знак31,Знак5,Текст сноски11 Знак Знак Знак,Текст сноски11 Знак Знак Знак Знак Знак Знак"/>
    <w:basedOn w:val="a"/>
    <w:link w:val="ab"/>
    <w:uiPriority w:val="99"/>
    <w:semiHidden/>
    <w:rsid w:val="00F575A4"/>
    <w:rPr>
      <w:sz w:val="20"/>
      <w:szCs w:val="20"/>
    </w:rPr>
  </w:style>
  <w:style w:type="character" w:customStyle="1" w:styleId="ab">
    <w:name w:val="Текст сноски Знак"/>
    <w:aliases w:val="Текст сноски Знак Знак Знак Знак Знак,Знак4 Знак Знак,Знак4 Знак2,Знак4 Знак1 Знак,Знак3 Знак,Знак31 Знак,Знак5 Знак,Текст сноски11 Знак Знак Знак Знак,Текст сноски11 Знак Знак Знак Знак Знак Знак Знак"/>
    <w:basedOn w:val="a0"/>
    <w:link w:val="aa"/>
    <w:uiPriority w:val="99"/>
    <w:semiHidden/>
    <w:rsid w:val="00F575A4"/>
  </w:style>
  <w:style w:type="character" w:styleId="ac">
    <w:name w:val="footnote reference"/>
    <w:aliases w:val="Знак сноски 1,Знак сноски-FN,Ciae niinee-FN,Текст сновски,fr,Ciae niinee I,Footnotes refss"/>
    <w:uiPriority w:val="99"/>
    <w:semiHidden/>
    <w:rsid w:val="00F575A4"/>
    <w:rPr>
      <w:rFonts w:cs="Times New Roman"/>
      <w:vertAlign w:val="superscript"/>
    </w:rPr>
  </w:style>
  <w:style w:type="character" w:customStyle="1" w:styleId="22">
    <w:name w:val="Заголовок №2_"/>
    <w:link w:val="23"/>
    <w:rsid w:val="00F575A4"/>
    <w:rPr>
      <w:b/>
      <w:bCs/>
      <w:sz w:val="32"/>
      <w:szCs w:val="32"/>
      <w:shd w:val="clear" w:color="auto" w:fill="FFFFFF"/>
    </w:rPr>
  </w:style>
  <w:style w:type="paragraph" w:customStyle="1" w:styleId="23">
    <w:name w:val="Заголовок №2"/>
    <w:basedOn w:val="a"/>
    <w:link w:val="22"/>
    <w:rsid w:val="00F575A4"/>
    <w:pPr>
      <w:widowControl w:val="0"/>
      <w:shd w:val="clear" w:color="auto" w:fill="FFFFFF"/>
      <w:spacing w:after="420" w:line="0" w:lineRule="atLeast"/>
      <w:ind w:hanging="320"/>
      <w:jc w:val="center"/>
      <w:outlineLvl w:val="1"/>
    </w:pPr>
    <w:rPr>
      <w:b/>
      <w:bCs/>
      <w:sz w:val="32"/>
      <w:szCs w:val="32"/>
    </w:rPr>
  </w:style>
  <w:style w:type="paragraph" w:styleId="ad">
    <w:name w:val="No Spacing"/>
    <w:uiPriority w:val="1"/>
    <w:qFormat/>
    <w:rsid w:val="009725C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dc:creator>
  <cp:lastModifiedBy>ирина даш</cp:lastModifiedBy>
  <cp:revision>2</cp:revision>
  <cp:lastPrinted>2018-12-18T08:09:00Z</cp:lastPrinted>
  <dcterms:created xsi:type="dcterms:W3CDTF">2021-05-17T12:01:00Z</dcterms:created>
  <dcterms:modified xsi:type="dcterms:W3CDTF">2021-05-17T12:01:00Z</dcterms:modified>
</cp:coreProperties>
</file>