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7B3" w:rsidRPr="00DF6CCF" w:rsidRDefault="001B4DB3" w:rsidP="007541F2">
      <w:pPr>
        <w:pStyle w:val="a3"/>
        <w:ind w:left="0" w:right="-9"/>
        <w:jc w:val="center"/>
      </w:pPr>
      <w:r w:rsidRPr="00DF6CCF">
        <w:t>СООБЩЕНИЕ</w:t>
      </w:r>
    </w:p>
    <w:p w:rsidR="00E707B3" w:rsidRPr="00DF6CCF" w:rsidRDefault="007541F2" w:rsidP="007541F2">
      <w:pPr>
        <w:pStyle w:val="a3"/>
        <w:spacing w:before="61"/>
        <w:ind w:left="0" w:right="-9"/>
      </w:pPr>
      <w:bookmarkStart w:id="0" w:name="_GoBack"/>
      <w:bookmarkEnd w:id="0"/>
      <w:r w:rsidRPr="00DF6CCF">
        <w:t>О возможном установлении публичного сервитута на территории Аксайского района Ростовской области в целях размещения объекта электросетевого хозяйства «</w:t>
      </w:r>
      <w:r w:rsidRPr="00DF6CCF">
        <w:rPr>
          <w:rFonts w:eastAsia="Calibri"/>
        </w:rPr>
        <w:t xml:space="preserve">ВЛ-10 </w:t>
      </w:r>
      <w:proofErr w:type="spellStart"/>
      <w:r w:rsidRPr="00DF6CCF">
        <w:rPr>
          <w:rFonts w:eastAsia="Calibri"/>
        </w:rPr>
        <w:t>кВ</w:t>
      </w:r>
      <w:proofErr w:type="spellEnd"/>
      <w:r w:rsidRPr="00DF6CCF">
        <w:rPr>
          <w:rFonts w:eastAsia="Calibri"/>
        </w:rPr>
        <w:t xml:space="preserve"> </w:t>
      </w:r>
      <w:r w:rsidR="00944B28">
        <w:rPr>
          <w:rFonts w:eastAsia="Calibri"/>
        </w:rPr>
        <w:br/>
      </w:r>
      <w:r w:rsidRPr="00DF6CCF">
        <w:rPr>
          <w:rFonts w:eastAsia="Calibri"/>
        </w:rPr>
        <w:t>ВЛ-501 ПС АС-5 6КМ</w:t>
      </w:r>
      <w:r w:rsidRPr="00DF6CCF">
        <w:t>»</w:t>
      </w:r>
    </w:p>
    <w:p w:rsidR="007541F2" w:rsidRPr="00DF6CCF" w:rsidRDefault="007541F2" w:rsidP="007541F2">
      <w:pPr>
        <w:pStyle w:val="a3"/>
        <w:spacing w:before="61"/>
        <w:ind w:left="0" w:right="-9"/>
      </w:pPr>
    </w:p>
    <w:p w:rsidR="00E707B3" w:rsidRPr="00DF6CCF" w:rsidRDefault="007541F2">
      <w:pPr>
        <w:pStyle w:val="a3"/>
        <w:spacing w:before="87"/>
        <w:ind w:left="0"/>
        <w:jc w:val="right"/>
      </w:pPr>
      <w:r w:rsidRPr="00DF6CCF">
        <w:t>06 октября 2022</w:t>
      </w:r>
      <w:r w:rsidR="00F232E9" w:rsidRPr="00DF6CCF">
        <w:rPr>
          <w:spacing w:val="-3"/>
        </w:rPr>
        <w:t xml:space="preserve"> </w:t>
      </w:r>
      <w:r w:rsidR="00F232E9" w:rsidRPr="00DF6CCF">
        <w:t>г.</w:t>
      </w:r>
    </w:p>
    <w:p w:rsidR="00475D87" w:rsidRPr="00DF6CCF" w:rsidRDefault="00475D87">
      <w:pPr>
        <w:pStyle w:val="a3"/>
        <w:spacing w:before="87"/>
        <w:ind w:left="0"/>
        <w:jc w:val="right"/>
      </w:pPr>
    </w:p>
    <w:p w:rsidR="00E707B3" w:rsidRPr="00DF6CCF" w:rsidRDefault="001B4DB3" w:rsidP="001B4DB3">
      <w:pPr>
        <w:widowControl/>
        <w:adjustRightInd w:val="0"/>
        <w:jc w:val="both"/>
        <w:rPr>
          <w:rFonts w:eastAsiaTheme="minorHAnsi"/>
          <w:bCs/>
          <w:sz w:val="28"/>
          <w:szCs w:val="28"/>
        </w:rPr>
      </w:pPr>
      <w:proofErr w:type="gramStart"/>
      <w:r w:rsidRPr="00DF6CCF">
        <w:rPr>
          <w:sz w:val="28"/>
          <w:szCs w:val="28"/>
        </w:rPr>
        <w:t>В соответствии со статьей 39.42 Земельного кодекса Российской Федерации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Администрация Аксайского района Ростовской области извещает о рассмотрении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ходатайства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публичного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акционерного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общества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«Россети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Юг»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о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возможном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 xml:space="preserve">установлении публичного сервитута в целях размещения </w:t>
      </w:r>
      <w:r w:rsidR="00035CD7" w:rsidRPr="00DF6CCF">
        <w:rPr>
          <w:sz w:val="28"/>
          <w:szCs w:val="28"/>
        </w:rPr>
        <w:t xml:space="preserve">объекта электросетевого хозяйства, </w:t>
      </w:r>
      <w:r w:rsidR="007541F2" w:rsidRPr="00DF6CCF">
        <w:rPr>
          <w:sz w:val="28"/>
          <w:szCs w:val="28"/>
        </w:rPr>
        <w:br/>
      </w:r>
      <w:r w:rsidR="00035CD7" w:rsidRPr="00DF6CCF">
        <w:rPr>
          <w:sz w:val="28"/>
          <w:szCs w:val="28"/>
        </w:rPr>
        <w:t>его неотъемлемых технологических частей</w:t>
      </w:r>
      <w:r w:rsidRPr="00DF6CCF">
        <w:rPr>
          <w:sz w:val="28"/>
          <w:szCs w:val="28"/>
        </w:rPr>
        <w:t xml:space="preserve"> </w:t>
      </w:r>
      <w:r w:rsidR="007541F2" w:rsidRPr="00DF6CCF">
        <w:rPr>
          <w:rFonts w:eastAsia="Calibri"/>
          <w:sz w:val="28"/>
          <w:szCs w:val="28"/>
        </w:rPr>
        <w:t xml:space="preserve">ВЛ-10 </w:t>
      </w:r>
      <w:proofErr w:type="spellStart"/>
      <w:r w:rsidR="007541F2" w:rsidRPr="00DF6CCF">
        <w:rPr>
          <w:rFonts w:eastAsia="Calibri"/>
          <w:sz w:val="28"/>
          <w:szCs w:val="28"/>
        </w:rPr>
        <w:t>кВ</w:t>
      </w:r>
      <w:proofErr w:type="spellEnd"/>
      <w:r w:rsidR="007541F2" w:rsidRPr="00DF6CCF">
        <w:rPr>
          <w:rFonts w:eastAsia="Calibri"/>
          <w:sz w:val="28"/>
          <w:szCs w:val="28"/>
        </w:rPr>
        <w:t xml:space="preserve"> ВЛ-501 ПС АС-5 6КМ</w:t>
      </w:r>
      <w:r w:rsidR="006973A9" w:rsidRPr="00DF6CCF">
        <w:rPr>
          <w:sz w:val="28"/>
          <w:szCs w:val="28"/>
        </w:rPr>
        <w:t xml:space="preserve">, </w:t>
      </w:r>
      <w:r w:rsidRPr="00DF6CCF">
        <w:rPr>
          <w:sz w:val="28"/>
          <w:szCs w:val="28"/>
        </w:rPr>
        <w:t>в отношении земель, государственная собственность на которые не разграничена, а также земельных</w:t>
      </w:r>
      <w:r w:rsidRPr="00DF6CCF">
        <w:rPr>
          <w:spacing w:val="1"/>
          <w:sz w:val="28"/>
          <w:szCs w:val="28"/>
        </w:rPr>
        <w:t xml:space="preserve"> </w:t>
      </w:r>
      <w:r w:rsidRPr="00DF6CCF">
        <w:rPr>
          <w:sz w:val="28"/>
          <w:szCs w:val="28"/>
        </w:rPr>
        <w:t>участков:</w:t>
      </w:r>
      <w:proofErr w:type="gramEnd"/>
    </w:p>
    <w:p w:rsidR="00475D87" w:rsidRPr="00DF6CCF" w:rsidRDefault="007541F2" w:rsidP="007541F2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rFonts w:eastAsiaTheme="minorHAnsi"/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61:02:0600019:70</w:t>
      </w:r>
      <w:r w:rsidR="001B4DB3" w:rsidRPr="00DF6CCF">
        <w:rPr>
          <w:rFonts w:eastAsiaTheme="minorHAnsi"/>
          <w:sz w:val="28"/>
          <w:szCs w:val="28"/>
        </w:rPr>
        <w:t xml:space="preserve">, </w:t>
      </w:r>
      <w:r w:rsidR="001B4DB3" w:rsidRPr="00DF6CCF">
        <w:rPr>
          <w:sz w:val="28"/>
          <w:szCs w:val="28"/>
        </w:rPr>
        <w:t>местоположение:</w:t>
      </w:r>
      <w:r w:rsidR="001B4DB3" w:rsidRPr="00DF6CCF">
        <w:rPr>
          <w:spacing w:val="1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АО "Заречное", участок № 81</w:t>
      </w:r>
      <w:r w:rsidR="001B4DB3" w:rsidRPr="00DF6CCF">
        <w:rPr>
          <w:rFonts w:eastAsiaTheme="minorHAnsi"/>
          <w:sz w:val="28"/>
          <w:szCs w:val="28"/>
        </w:rPr>
        <w:t>;</w:t>
      </w:r>
    </w:p>
    <w:p w:rsidR="00475D87" w:rsidRPr="00DF6CCF" w:rsidRDefault="007541F2" w:rsidP="007541F2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61:02:0600019:23</w:t>
      </w:r>
      <w:r w:rsidR="001B4DB3" w:rsidRPr="00DF6CCF">
        <w:rPr>
          <w:rFonts w:eastAsiaTheme="minorHAnsi"/>
          <w:sz w:val="28"/>
          <w:szCs w:val="28"/>
        </w:rPr>
        <w:t xml:space="preserve">, </w:t>
      </w:r>
      <w:r w:rsidR="001B4DB3" w:rsidRPr="00DF6CCF">
        <w:rPr>
          <w:sz w:val="28"/>
          <w:szCs w:val="28"/>
        </w:rPr>
        <w:t>местоположение:</w:t>
      </w:r>
      <w:r w:rsidR="001B4DB3" w:rsidRPr="00DF6CCF">
        <w:rPr>
          <w:spacing w:val="1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Ростовская обл., р-н Аксайский, х. Алитуб</w:t>
      </w:r>
      <w:r w:rsidR="001B4DB3" w:rsidRPr="00DF6CCF">
        <w:rPr>
          <w:rFonts w:eastAsia="TimesNewRomanPSMT"/>
          <w:sz w:val="28"/>
          <w:szCs w:val="28"/>
        </w:rPr>
        <w:t>;</w:t>
      </w:r>
      <w:r w:rsidR="001B4DB3" w:rsidRPr="00DF6CCF">
        <w:rPr>
          <w:rFonts w:eastAsiaTheme="minorHAnsi"/>
          <w:sz w:val="28"/>
          <w:szCs w:val="28"/>
        </w:rPr>
        <w:t xml:space="preserve"> </w:t>
      </w:r>
    </w:p>
    <w:p w:rsidR="00475D87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61:02:0600019:1664</w:t>
      </w:r>
      <w:r w:rsidR="001B4DB3" w:rsidRPr="00DF6CCF">
        <w:rPr>
          <w:rFonts w:eastAsiaTheme="minorHAnsi"/>
          <w:sz w:val="28"/>
          <w:szCs w:val="28"/>
        </w:rPr>
        <w:t>,</w:t>
      </w:r>
      <w:r w:rsidR="001B4DB3" w:rsidRPr="00DF6CCF">
        <w:rPr>
          <w:sz w:val="28"/>
          <w:szCs w:val="28"/>
        </w:rPr>
        <w:t xml:space="preserve"> местоположение:</w:t>
      </w:r>
      <w:r w:rsidR="001B4DB3" w:rsidRPr="00DF6CCF">
        <w:rPr>
          <w:spacing w:val="1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Российская Федерация, Ростовская область, р-н Аксайский, х Алитуб</w:t>
      </w:r>
      <w:r w:rsidR="00DC58BA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61:02:0600019:1663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Российская Федерация, Ростовская область, р-н Аксайский, х Алитуб</w:t>
      </w:r>
      <w:r w:rsidR="00DC58BA" w:rsidRPr="00DF6CCF">
        <w:rPr>
          <w:color w:val="000000"/>
          <w:sz w:val="28"/>
          <w:szCs w:val="28"/>
          <w:shd w:val="clear" w:color="auto" w:fill="F8F9FA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61:02:0600019:1583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Российская Федерация, Ростовская область, р-н Аксайский, х Алитуб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61:02:0600019:1582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Российская Федерация, Ростовская область, р-н Аксайский, х Алитуб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61:02:0600019:15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 xml:space="preserve">местоположение: </w:t>
      </w:r>
      <w:r w:rsidRPr="00DF6CCF">
        <w:rPr>
          <w:color w:val="000000"/>
          <w:sz w:val="28"/>
          <w:szCs w:val="28"/>
        </w:rPr>
        <w:t>Ростовская обл., р-н Аксайский, х. Алитуб, ул. Крученая, 11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61:02:0600019:1189 (61:02:0600019:1199)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Ростовская область</w:t>
      </w:r>
      <w:r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61:02:0600019:11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proofErr w:type="spellStart"/>
      <w:r w:rsidRPr="00DF6CCF">
        <w:rPr>
          <w:color w:val="000000"/>
          <w:sz w:val="28"/>
          <w:szCs w:val="28"/>
        </w:rPr>
        <w:t>Верхнеподпольнекнская</w:t>
      </w:r>
      <w:proofErr w:type="spellEnd"/>
      <w:r w:rsidRPr="00DF6CCF">
        <w:rPr>
          <w:color w:val="000000"/>
          <w:sz w:val="28"/>
          <w:szCs w:val="28"/>
        </w:rPr>
        <w:t xml:space="preserve"> сельская администрация, муниципальное поле х. Алитуб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61:02:0000000:6802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C58B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</w:t>
      </w:r>
      <w:r w:rsidR="00852C8C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61:02:0020101:706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Луговая, 8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61:02:0020101:705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Луговая, 8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61:02:0020101:704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Луговая, 8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61:02:0020101:699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1а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61:02:0020101:698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1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61:02:0020101:697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Ростовская область, р-н Аксайский,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 xml:space="preserve"> х. Алитуб, пер. Колодезный, 1б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61:02:0020101:218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Российская, 25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61:02:0020101:217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Российская, 25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lastRenderedPageBreak/>
        <w:t>61:02:0020101:209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3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61:02:0020101:208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7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61:02:0020101:169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rFonts w:eastAsia="Calibri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Донская, 19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61:02:0020101:159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Донская, 25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61:02:0020101:157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обл.,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ул. Донская, 27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61:02:0020101:146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</w:t>
      </w:r>
      <w:r w:rsidR="00F36E7D" w:rsidRPr="00DF6CCF">
        <w:rPr>
          <w:sz w:val="28"/>
          <w:szCs w:val="28"/>
        </w:rPr>
        <w:t>:</w:t>
      </w:r>
      <w:r w:rsidR="00F36E7D" w:rsidRPr="00DF6CCF">
        <w:rPr>
          <w:color w:val="000000"/>
          <w:sz w:val="28"/>
          <w:szCs w:val="28"/>
          <w:shd w:val="clear" w:color="auto" w:fill="FFFFFF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12</w:t>
      </w:r>
      <w:r w:rsidR="00EE528F" w:rsidRPr="00DF6CCF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61:02:0020101:95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  <w:shd w:val="clear" w:color="auto" w:fill="FFFFFF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 w:rsidR="00DF6CCF"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4</w:t>
      </w:r>
      <w:r w:rsidR="00EE528F" w:rsidRPr="00DF6CCF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DF6CCF" w:rsidRDefault="00144A30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61:02:0020101:84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D32944" w:rsidRPr="00DF6CCF">
        <w:rPr>
          <w:color w:val="000000"/>
          <w:sz w:val="28"/>
          <w:szCs w:val="28"/>
          <w:shd w:val="clear" w:color="auto" w:fill="FFFFFF"/>
        </w:rPr>
        <w:t xml:space="preserve"> </w:t>
      </w:r>
      <w:r w:rsidRPr="00DF6CCF">
        <w:rPr>
          <w:color w:val="000000"/>
          <w:sz w:val="28"/>
          <w:szCs w:val="28"/>
        </w:rPr>
        <w:t>Ростовская обл., р-н Аксайский, х. Алитуб, ул. Российская, 2</w:t>
      </w:r>
      <w:r w:rsidR="00EE528F" w:rsidRPr="00DF6CCF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DF6CCF" w:rsidRDefault="00DF6CCF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61:02:0020101:32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EF46E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Ростовская обл., р-н Аксайский, х. Алитуб, ул. Донская, 23</w:t>
      </w:r>
      <w:r w:rsidR="00EE528F" w:rsidRPr="00DF6CCF">
        <w:rPr>
          <w:color w:val="000000"/>
          <w:sz w:val="28"/>
          <w:szCs w:val="28"/>
        </w:rPr>
        <w:t>;</w:t>
      </w:r>
    </w:p>
    <w:p w:rsidR="00A21E0A" w:rsidRPr="00DF6CCF" w:rsidRDefault="00DF6CCF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61:02:0020101:17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F36E7D" w:rsidRPr="00DF6CCF">
        <w:rPr>
          <w:color w:val="000000"/>
          <w:sz w:val="28"/>
          <w:szCs w:val="28"/>
          <w:shd w:val="clear" w:color="auto" w:fill="FFFFFF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6</w:t>
      </w:r>
      <w:r w:rsidR="00EE528F" w:rsidRPr="00DF6CCF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DF6CCF" w:rsidRDefault="00DF6CCF" w:rsidP="00B121DE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61:02:0020101:11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EF46EA" w:rsidRPr="00DF6CCF">
        <w:rPr>
          <w:color w:val="000000"/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 xml:space="preserve">Ростовская область, р-н Аксайский, </w:t>
      </w:r>
      <w:r>
        <w:rPr>
          <w:color w:val="000000"/>
          <w:sz w:val="28"/>
          <w:szCs w:val="28"/>
        </w:rPr>
        <w:br/>
      </w:r>
      <w:r w:rsidRPr="00DF6CCF">
        <w:rPr>
          <w:color w:val="000000"/>
          <w:sz w:val="28"/>
          <w:szCs w:val="28"/>
        </w:rPr>
        <w:t>х. Алитуб, пер. Колодезный, 8</w:t>
      </w:r>
      <w:r w:rsidR="00EE528F" w:rsidRPr="00DF6CCF">
        <w:rPr>
          <w:color w:val="000000"/>
          <w:sz w:val="28"/>
          <w:szCs w:val="28"/>
          <w:shd w:val="clear" w:color="auto" w:fill="FFFFFF"/>
        </w:rPr>
        <w:t>;</w:t>
      </w:r>
    </w:p>
    <w:p w:rsidR="00A21E0A" w:rsidRPr="00DF6CCF" w:rsidRDefault="00DF6CCF" w:rsidP="00A21E0A">
      <w:pPr>
        <w:pStyle w:val="a4"/>
        <w:widowControl/>
        <w:numPr>
          <w:ilvl w:val="0"/>
          <w:numId w:val="1"/>
        </w:numPr>
        <w:adjustRightInd w:val="0"/>
        <w:ind w:left="1134" w:hanging="283"/>
        <w:jc w:val="both"/>
        <w:rPr>
          <w:sz w:val="28"/>
          <w:szCs w:val="28"/>
        </w:rPr>
      </w:pPr>
      <w:r w:rsidRPr="00DF6CCF">
        <w:rPr>
          <w:rFonts w:eastAsia="Calibri"/>
          <w:sz w:val="28"/>
          <w:szCs w:val="28"/>
        </w:rPr>
        <w:t>61:02:0020101:8</w:t>
      </w:r>
      <w:r w:rsidR="00DC58BA" w:rsidRPr="00DF6CCF">
        <w:rPr>
          <w:rFonts w:eastAsiaTheme="minorHAnsi"/>
          <w:sz w:val="28"/>
          <w:szCs w:val="28"/>
        </w:rPr>
        <w:t xml:space="preserve">, </w:t>
      </w:r>
      <w:r w:rsidR="00DC58BA" w:rsidRPr="00DF6CCF">
        <w:rPr>
          <w:sz w:val="28"/>
          <w:szCs w:val="28"/>
        </w:rPr>
        <w:t>местоположение:</w:t>
      </w:r>
      <w:r w:rsidR="00EF46EA" w:rsidRPr="00DF6CCF">
        <w:rPr>
          <w:sz w:val="28"/>
          <w:szCs w:val="28"/>
        </w:rPr>
        <w:t xml:space="preserve"> </w:t>
      </w:r>
      <w:r w:rsidRPr="00DF6CCF">
        <w:rPr>
          <w:color w:val="000000"/>
          <w:sz w:val="28"/>
          <w:szCs w:val="28"/>
        </w:rPr>
        <w:t>Ростовская обл., р-н Аксайский, х. Алитуб, ул. Российская, 1.</w:t>
      </w:r>
    </w:p>
    <w:p w:rsidR="00E707B3" w:rsidRPr="00DF6CCF" w:rsidRDefault="001B4DB3">
      <w:pPr>
        <w:pStyle w:val="a3"/>
        <w:ind w:right="121" w:firstLine="710"/>
      </w:pPr>
      <w:r w:rsidRPr="00DF6CCF">
        <w:t>Заинтересованные лица могут ознакомиться с поступившим ходатайством об</w:t>
      </w:r>
      <w:r w:rsidRPr="00DF6CCF">
        <w:rPr>
          <w:spacing w:val="1"/>
        </w:rPr>
        <w:t xml:space="preserve"> </w:t>
      </w:r>
      <w:r w:rsidRPr="00DF6CCF">
        <w:t>установлении</w:t>
      </w:r>
      <w:r w:rsidRPr="00DF6CCF">
        <w:rPr>
          <w:spacing w:val="1"/>
        </w:rPr>
        <w:t xml:space="preserve"> </w:t>
      </w:r>
      <w:r w:rsidRPr="00DF6CCF">
        <w:t>публичного</w:t>
      </w:r>
      <w:r w:rsidRPr="00DF6CCF">
        <w:rPr>
          <w:spacing w:val="1"/>
        </w:rPr>
        <w:t xml:space="preserve"> </w:t>
      </w:r>
      <w:r w:rsidRPr="00DF6CCF">
        <w:t>сервитута</w:t>
      </w:r>
      <w:r w:rsidRPr="00DF6CCF">
        <w:rPr>
          <w:spacing w:val="1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прилагаемым</w:t>
      </w:r>
      <w:r w:rsidRPr="00DF6CCF">
        <w:rPr>
          <w:spacing w:val="1"/>
        </w:rPr>
        <w:t xml:space="preserve"> </w:t>
      </w:r>
      <w:r w:rsidRPr="00DF6CCF">
        <w:t>к</w:t>
      </w:r>
      <w:r w:rsidRPr="00DF6CCF">
        <w:rPr>
          <w:spacing w:val="1"/>
        </w:rPr>
        <w:t xml:space="preserve"> </w:t>
      </w:r>
      <w:r w:rsidRPr="00DF6CCF">
        <w:t>нему</w:t>
      </w:r>
      <w:r w:rsidRPr="00DF6CCF">
        <w:rPr>
          <w:spacing w:val="1"/>
        </w:rPr>
        <w:t xml:space="preserve"> </w:t>
      </w:r>
      <w:r w:rsidRPr="00DF6CCF">
        <w:t>описанием</w:t>
      </w:r>
      <w:r w:rsidRPr="00DF6CCF">
        <w:rPr>
          <w:spacing w:val="1"/>
        </w:rPr>
        <w:t xml:space="preserve"> </w:t>
      </w:r>
      <w:r w:rsidRPr="00DF6CCF">
        <w:t>местоположения границ сервитута по адресу: Ростовская область, Аксайский район,</w:t>
      </w:r>
      <w:r w:rsidRPr="00DF6CCF">
        <w:rPr>
          <w:spacing w:val="1"/>
        </w:rPr>
        <w:t xml:space="preserve"> </w:t>
      </w:r>
      <w:r w:rsidRPr="00DF6CCF">
        <w:t>г.</w:t>
      </w:r>
      <w:r w:rsidRPr="00DF6CCF">
        <w:rPr>
          <w:spacing w:val="1"/>
        </w:rPr>
        <w:t xml:space="preserve"> </w:t>
      </w:r>
      <w:r w:rsidRPr="00DF6CCF">
        <w:t>Аксай,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пер.</w:t>
      </w:r>
      <w:r w:rsidRPr="00DF6CCF">
        <w:rPr>
          <w:spacing w:val="1"/>
        </w:rPr>
        <w:t xml:space="preserve"> </w:t>
      </w:r>
      <w:r w:rsidRPr="00DF6CCF">
        <w:t>Спортивный,</w:t>
      </w:r>
      <w:r w:rsidRPr="00DF6CCF">
        <w:rPr>
          <w:spacing w:val="1"/>
        </w:rPr>
        <w:t xml:space="preserve"> </w:t>
      </w:r>
      <w:r w:rsidRPr="00DF6CCF">
        <w:t>д.</w:t>
      </w:r>
      <w:r w:rsidRPr="00DF6CCF">
        <w:rPr>
          <w:spacing w:val="1"/>
        </w:rPr>
        <w:t xml:space="preserve"> </w:t>
      </w:r>
      <w:r w:rsidRPr="00DF6CCF">
        <w:t>1.</w:t>
      </w:r>
      <w:r w:rsidRPr="00DF6CCF">
        <w:rPr>
          <w:spacing w:val="1"/>
        </w:rPr>
        <w:t xml:space="preserve"> </w:t>
      </w:r>
      <w:r w:rsidRPr="00DF6CCF">
        <w:t>Время</w:t>
      </w:r>
      <w:r w:rsidRPr="00DF6CCF">
        <w:rPr>
          <w:spacing w:val="1"/>
        </w:rPr>
        <w:t xml:space="preserve"> </w:t>
      </w:r>
      <w:r w:rsidRPr="00DF6CCF">
        <w:t>приема</w:t>
      </w:r>
      <w:r w:rsidRPr="00DF6CCF">
        <w:rPr>
          <w:spacing w:val="1"/>
        </w:rPr>
        <w:t xml:space="preserve"> </w:t>
      </w:r>
      <w:r w:rsidRPr="00DF6CCF">
        <w:t>заинтересованных</w:t>
      </w:r>
      <w:r w:rsidRPr="00DF6CCF">
        <w:rPr>
          <w:spacing w:val="1"/>
        </w:rPr>
        <w:t xml:space="preserve"> </w:t>
      </w:r>
      <w:r w:rsidRPr="00DF6CCF">
        <w:t>лиц</w:t>
      </w:r>
      <w:r w:rsidRPr="00DF6CCF">
        <w:rPr>
          <w:spacing w:val="1"/>
        </w:rPr>
        <w:t xml:space="preserve"> </w:t>
      </w:r>
      <w:r w:rsidRPr="00DF6CCF">
        <w:t>для</w:t>
      </w:r>
      <w:r w:rsidRPr="00DF6CCF">
        <w:rPr>
          <w:spacing w:val="1"/>
        </w:rPr>
        <w:t xml:space="preserve"> </w:t>
      </w:r>
      <w:r w:rsidRPr="00DF6CCF">
        <w:t>ознакомления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поступившим</w:t>
      </w:r>
      <w:r w:rsidRPr="00DF6CCF">
        <w:rPr>
          <w:spacing w:val="1"/>
        </w:rPr>
        <w:t xml:space="preserve"> </w:t>
      </w:r>
      <w:r w:rsidRPr="00DF6CCF">
        <w:t>ходатайством:</w:t>
      </w:r>
      <w:r w:rsidRPr="00DF6CCF">
        <w:rPr>
          <w:spacing w:val="1"/>
        </w:rPr>
        <w:t xml:space="preserve"> </w:t>
      </w:r>
      <w:r w:rsidRPr="00DF6CCF">
        <w:t>вторник,</w:t>
      </w:r>
      <w:r w:rsidRPr="00DF6CCF">
        <w:rPr>
          <w:spacing w:val="1"/>
        </w:rPr>
        <w:t xml:space="preserve"> </w:t>
      </w:r>
      <w:r w:rsidRPr="00DF6CCF">
        <w:t>четверг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8-00</w:t>
      </w:r>
      <w:r w:rsidRPr="00DF6CCF">
        <w:rPr>
          <w:spacing w:val="1"/>
        </w:rPr>
        <w:t xml:space="preserve"> </w:t>
      </w:r>
      <w:r w:rsidRPr="00DF6CCF">
        <w:t>до</w:t>
      </w:r>
      <w:r w:rsidRPr="00DF6CCF">
        <w:rPr>
          <w:spacing w:val="1"/>
        </w:rPr>
        <w:t xml:space="preserve"> </w:t>
      </w:r>
      <w:r w:rsidRPr="00DF6CCF">
        <w:t>15-30</w:t>
      </w:r>
      <w:r w:rsidRPr="00DF6CCF">
        <w:rPr>
          <w:spacing w:val="1"/>
        </w:rPr>
        <w:t xml:space="preserve"> </w:t>
      </w:r>
      <w:r w:rsidRPr="00DF6CCF">
        <w:t>(перерыв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12-00</w:t>
      </w:r>
      <w:r w:rsidRPr="00DF6CCF">
        <w:rPr>
          <w:spacing w:val="1"/>
        </w:rPr>
        <w:t xml:space="preserve"> </w:t>
      </w:r>
      <w:r w:rsidR="00DF6CCF">
        <w:rPr>
          <w:spacing w:val="1"/>
        </w:rPr>
        <w:br/>
      </w:r>
      <w:r w:rsidRPr="00DF6CCF">
        <w:t>до</w:t>
      </w:r>
      <w:r w:rsidRPr="00DF6CCF">
        <w:rPr>
          <w:spacing w:val="1"/>
        </w:rPr>
        <w:t xml:space="preserve"> </w:t>
      </w:r>
      <w:r w:rsidRPr="00DF6CCF">
        <w:t>13-00),</w:t>
      </w:r>
      <w:r w:rsidRPr="00DF6CCF">
        <w:rPr>
          <w:spacing w:val="1"/>
        </w:rPr>
        <w:t xml:space="preserve"> </w:t>
      </w:r>
      <w:r w:rsidRPr="00DF6CCF">
        <w:t>3</w:t>
      </w:r>
      <w:r w:rsidRPr="00DF6CCF">
        <w:rPr>
          <w:spacing w:val="1"/>
        </w:rPr>
        <w:t xml:space="preserve"> </w:t>
      </w:r>
      <w:r w:rsidRPr="00DF6CCF">
        <w:t>этаж,</w:t>
      </w:r>
      <w:r w:rsidRPr="00DF6CCF">
        <w:rPr>
          <w:spacing w:val="1"/>
        </w:rPr>
        <w:t xml:space="preserve"> </w:t>
      </w:r>
      <w:r w:rsidRPr="00DF6CCF">
        <w:t>кабинет</w:t>
      </w:r>
      <w:r w:rsidRPr="00DF6CCF">
        <w:rPr>
          <w:spacing w:val="1"/>
        </w:rPr>
        <w:t xml:space="preserve"> </w:t>
      </w:r>
      <w:r w:rsidRPr="00DF6CCF">
        <w:t>главного</w:t>
      </w:r>
      <w:r w:rsidRPr="00DF6CCF">
        <w:rPr>
          <w:spacing w:val="1"/>
        </w:rPr>
        <w:t xml:space="preserve"> </w:t>
      </w:r>
      <w:r w:rsidRPr="00DF6CCF">
        <w:t>архитектора</w:t>
      </w:r>
      <w:r w:rsidRPr="00DF6CCF">
        <w:rPr>
          <w:spacing w:val="70"/>
        </w:rPr>
        <w:t xml:space="preserve"> </w:t>
      </w:r>
      <w:r w:rsidRPr="00DF6CCF">
        <w:t>Аксайского</w:t>
      </w:r>
      <w:r w:rsidRPr="00DF6CCF">
        <w:rPr>
          <w:spacing w:val="1"/>
        </w:rPr>
        <w:t xml:space="preserve"> </w:t>
      </w:r>
      <w:r w:rsidRPr="00DF6CCF">
        <w:t>района.</w:t>
      </w:r>
    </w:p>
    <w:p w:rsidR="00E707B3" w:rsidRPr="00DF6CCF" w:rsidRDefault="001B4DB3">
      <w:pPr>
        <w:pStyle w:val="a3"/>
        <w:ind w:right="121" w:firstLine="710"/>
      </w:pPr>
      <w:r w:rsidRPr="00DF6CCF">
        <w:t>Почтовый адрес и адрес электронной почты для связи с заявителем сервитута:</w:t>
      </w:r>
      <w:r w:rsidRPr="00DF6CCF">
        <w:rPr>
          <w:spacing w:val="1"/>
        </w:rPr>
        <w:t xml:space="preserve"> </w:t>
      </w:r>
      <w:r w:rsidRPr="00DF6CCF">
        <w:t>344002,</w:t>
      </w:r>
      <w:r w:rsidRPr="00DF6CCF">
        <w:rPr>
          <w:spacing w:val="1"/>
        </w:rPr>
        <w:t xml:space="preserve"> </w:t>
      </w:r>
      <w:r w:rsidRPr="00DF6CCF">
        <w:t>Ростовская</w:t>
      </w:r>
      <w:r w:rsidRPr="00DF6CCF">
        <w:rPr>
          <w:spacing w:val="1"/>
        </w:rPr>
        <w:t xml:space="preserve"> </w:t>
      </w:r>
      <w:r w:rsidRPr="00DF6CCF">
        <w:t>область,</w:t>
      </w:r>
      <w:r w:rsidRPr="00DF6CCF">
        <w:rPr>
          <w:spacing w:val="1"/>
        </w:rPr>
        <w:t xml:space="preserve"> </w:t>
      </w:r>
      <w:r w:rsidRPr="00DF6CCF">
        <w:t>г.</w:t>
      </w:r>
      <w:r w:rsidRPr="00DF6CCF">
        <w:rPr>
          <w:spacing w:val="1"/>
        </w:rPr>
        <w:t xml:space="preserve"> </w:t>
      </w:r>
      <w:r w:rsidRPr="00DF6CCF">
        <w:t>Ростов-на-Дону,</w:t>
      </w:r>
      <w:r w:rsidRPr="00DF6CCF">
        <w:rPr>
          <w:spacing w:val="1"/>
        </w:rPr>
        <w:t xml:space="preserve"> </w:t>
      </w:r>
      <w:r w:rsidRPr="00DF6CCF">
        <w:t>ул.</w:t>
      </w:r>
      <w:r w:rsidRPr="00DF6CCF">
        <w:rPr>
          <w:spacing w:val="1"/>
        </w:rPr>
        <w:t xml:space="preserve"> </w:t>
      </w:r>
      <w:r w:rsidRPr="00DF6CCF">
        <w:t>Б.</w:t>
      </w:r>
      <w:r w:rsidRPr="00DF6CCF">
        <w:rPr>
          <w:spacing w:val="1"/>
        </w:rPr>
        <w:t xml:space="preserve"> </w:t>
      </w:r>
      <w:r w:rsidRPr="00DF6CCF">
        <w:t>Садовая,</w:t>
      </w:r>
      <w:r w:rsidRPr="00DF6CCF">
        <w:rPr>
          <w:spacing w:val="1"/>
        </w:rPr>
        <w:t xml:space="preserve"> </w:t>
      </w:r>
      <w:r w:rsidRPr="00DF6CCF">
        <w:t>49,</w:t>
      </w:r>
      <w:r w:rsidRPr="00DF6CCF">
        <w:rPr>
          <w:spacing w:val="1"/>
        </w:rPr>
        <w:t xml:space="preserve"> </w:t>
      </w:r>
      <w:r w:rsidRPr="00DF6CCF">
        <w:t>e-</w:t>
      </w:r>
      <w:proofErr w:type="spellStart"/>
      <w:r w:rsidRPr="00DF6CCF">
        <w:t>mail</w:t>
      </w:r>
      <w:proofErr w:type="spellEnd"/>
      <w:r w:rsidRPr="00DF6CCF">
        <w:t>:</w:t>
      </w:r>
      <w:r w:rsidRPr="00DF6CCF">
        <w:rPr>
          <w:spacing w:val="1"/>
        </w:rPr>
        <w:t xml:space="preserve"> </w:t>
      </w:r>
      <w:hyperlink r:id="rId7" w:history="1">
        <w:r w:rsidR="007541F2" w:rsidRPr="00DF6CCF">
          <w:rPr>
            <w:rFonts w:eastAsia="Calibri"/>
          </w:rPr>
          <w:t xml:space="preserve"> office@mrsk-yuga.ru</w:t>
        </w:r>
        <w:r w:rsidRPr="00DF6CCF">
          <w:t>.</w:t>
        </w:r>
      </w:hyperlink>
    </w:p>
    <w:p w:rsidR="00E707B3" w:rsidRPr="00DF6CCF" w:rsidRDefault="001B4DB3">
      <w:pPr>
        <w:pStyle w:val="a3"/>
        <w:ind w:right="128" w:firstLine="710"/>
      </w:pPr>
      <w:proofErr w:type="gramStart"/>
      <w:r w:rsidRPr="00DF6CCF">
        <w:t>Правообладатели земельных участков, в отношении которых испрашивается</w:t>
      </w:r>
      <w:r w:rsidRPr="00DF6CCF">
        <w:rPr>
          <w:spacing w:val="1"/>
        </w:rPr>
        <w:t xml:space="preserve"> </w:t>
      </w:r>
      <w:r w:rsidRPr="00DF6CCF">
        <w:t>публичный сервитут, если их права не зарегистрированы в Едином государственном</w:t>
      </w:r>
      <w:r w:rsidRPr="00DF6CCF">
        <w:rPr>
          <w:spacing w:val="-67"/>
        </w:rPr>
        <w:t xml:space="preserve"> </w:t>
      </w:r>
      <w:r w:rsidRPr="00DF6CCF">
        <w:t>реестре недвижимости, в течение 30 дней со дня опубликования сообщения могут</w:t>
      </w:r>
      <w:r w:rsidRPr="00DF6CCF">
        <w:rPr>
          <w:spacing w:val="1"/>
        </w:rPr>
        <w:t xml:space="preserve"> </w:t>
      </w:r>
      <w:r w:rsidRPr="00DF6CCF">
        <w:t>подать</w:t>
      </w:r>
      <w:r w:rsidRPr="00DF6CCF">
        <w:rPr>
          <w:spacing w:val="1"/>
        </w:rPr>
        <w:t xml:space="preserve"> </w:t>
      </w:r>
      <w:r w:rsidRPr="00DF6CCF">
        <w:t>в</w:t>
      </w:r>
      <w:r w:rsidRPr="00DF6CCF">
        <w:rPr>
          <w:spacing w:val="1"/>
        </w:rPr>
        <w:t xml:space="preserve"> </w:t>
      </w:r>
      <w:r w:rsidRPr="00DF6CCF">
        <w:t>Администрацию</w:t>
      </w:r>
      <w:r w:rsidRPr="00DF6CCF">
        <w:rPr>
          <w:spacing w:val="1"/>
        </w:rPr>
        <w:t xml:space="preserve"> </w:t>
      </w:r>
      <w:r w:rsidRPr="00DF6CCF">
        <w:t>Аксайского</w:t>
      </w:r>
      <w:r w:rsidRPr="00DF6CCF">
        <w:rPr>
          <w:spacing w:val="1"/>
        </w:rPr>
        <w:t xml:space="preserve"> </w:t>
      </w:r>
      <w:r w:rsidRPr="00DF6CCF">
        <w:t>района</w:t>
      </w:r>
      <w:r w:rsidRPr="00DF6CCF">
        <w:rPr>
          <w:spacing w:val="1"/>
        </w:rPr>
        <w:t xml:space="preserve"> </w:t>
      </w:r>
      <w:r w:rsidRPr="00DF6CCF">
        <w:t>заявление</w:t>
      </w:r>
      <w:r w:rsidRPr="00DF6CCF">
        <w:rPr>
          <w:spacing w:val="1"/>
        </w:rPr>
        <w:t xml:space="preserve"> </w:t>
      </w:r>
      <w:r w:rsidRPr="00DF6CCF">
        <w:t>об</w:t>
      </w:r>
      <w:r w:rsidRPr="00DF6CCF">
        <w:rPr>
          <w:spacing w:val="1"/>
        </w:rPr>
        <w:t xml:space="preserve"> </w:t>
      </w:r>
      <w:r w:rsidRPr="00DF6CCF">
        <w:t>учете</w:t>
      </w:r>
      <w:r w:rsidRPr="00DF6CCF">
        <w:rPr>
          <w:spacing w:val="1"/>
        </w:rPr>
        <w:t xml:space="preserve"> </w:t>
      </w:r>
      <w:r w:rsidRPr="00DF6CCF">
        <w:t>их</w:t>
      </w:r>
      <w:r w:rsidRPr="00DF6CCF">
        <w:rPr>
          <w:spacing w:val="1"/>
        </w:rPr>
        <w:t xml:space="preserve"> </w:t>
      </w:r>
      <w:r w:rsidRPr="00DF6CCF">
        <w:t>прав</w:t>
      </w:r>
      <w:r w:rsidRPr="00DF6CCF">
        <w:rPr>
          <w:spacing w:val="1"/>
        </w:rPr>
        <w:t xml:space="preserve"> </w:t>
      </w:r>
      <w:r w:rsidRPr="00DF6CCF">
        <w:t>(обременений</w:t>
      </w:r>
      <w:r w:rsidRPr="00DF6CCF">
        <w:rPr>
          <w:spacing w:val="1"/>
        </w:rPr>
        <w:t xml:space="preserve"> </w:t>
      </w:r>
      <w:r w:rsidRPr="00DF6CCF">
        <w:t>прав)</w:t>
      </w:r>
      <w:r w:rsidRPr="00DF6CCF">
        <w:rPr>
          <w:spacing w:val="1"/>
        </w:rPr>
        <w:t xml:space="preserve"> </w:t>
      </w:r>
      <w:r w:rsidRPr="00DF6CCF">
        <w:t>на</w:t>
      </w:r>
      <w:r w:rsidRPr="00DF6CCF">
        <w:rPr>
          <w:spacing w:val="1"/>
        </w:rPr>
        <w:t xml:space="preserve"> </w:t>
      </w:r>
      <w:r w:rsidRPr="00DF6CCF">
        <w:t>земельные</w:t>
      </w:r>
      <w:r w:rsidRPr="00DF6CCF">
        <w:rPr>
          <w:spacing w:val="1"/>
        </w:rPr>
        <w:t xml:space="preserve"> </w:t>
      </w:r>
      <w:r w:rsidRPr="00DF6CCF">
        <w:t>участки</w:t>
      </w:r>
      <w:r w:rsidRPr="00DF6CCF">
        <w:rPr>
          <w:spacing w:val="1"/>
        </w:rPr>
        <w:t xml:space="preserve"> </w:t>
      </w:r>
      <w:r w:rsidRPr="00DF6CCF">
        <w:t>с</w:t>
      </w:r>
      <w:r w:rsidRPr="00DF6CCF">
        <w:rPr>
          <w:spacing w:val="1"/>
        </w:rPr>
        <w:t xml:space="preserve"> </w:t>
      </w:r>
      <w:r w:rsidRPr="00DF6CCF">
        <w:t>приложением</w:t>
      </w:r>
      <w:r w:rsidRPr="00DF6CCF">
        <w:rPr>
          <w:spacing w:val="1"/>
        </w:rPr>
        <w:t xml:space="preserve"> </w:t>
      </w:r>
      <w:r w:rsidRPr="00DF6CCF">
        <w:t>копий</w:t>
      </w:r>
      <w:r w:rsidRPr="00DF6CCF">
        <w:rPr>
          <w:spacing w:val="1"/>
        </w:rPr>
        <w:t xml:space="preserve"> </w:t>
      </w:r>
      <w:r w:rsidRPr="00DF6CCF">
        <w:t>документов,</w:t>
      </w:r>
      <w:r w:rsidRPr="00DF6CCF">
        <w:rPr>
          <w:spacing w:val="1"/>
        </w:rPr>
        <w:t xml:space="preserve"> </w:t>
      </w:r>
      <w:r w:rsidRPr="00DF6CCF">
        <w:t>подтверждающих эти права (обременения прав).</w:t>
      </w:r>
      <w:proofErr w:type="gramEnd"/>
      <w:r w:rsidRPr="00DF6CCF">
        <w:t xml:space="preserve"> В таких заявлениях указывается</w:t>
      </w:r>
      <w:r w:rsidRPr="00DF6CCF">
        <w:rPr>
          <w:spacing w:val="1"/>
        </w:rPr>
        <w:t xml:space="preserve"> </w:t>
      </w:r>
      <w:r w:rsidRPr="00DF6CCF">
        <w:t>способ связи с правообладателем земельных участков, в том числе их почтовый</w:t>
      </w:r>
      <w:r w:rsidRPr="00DF6CCF">
        <w:rPr>
          <w:spacing w:val="1"/>
        </w:rPr>
        <w:t xml:space="preserve"> </w:t>
      </w:r>
      <w:r w:rsidRPr="00DF6CCF">
        <w:t>адрес</w:t>
      </w:r>
      <w:r w:rsidRPr="00DF6CCF">
        <w:rPr>
          <w:spacing w:val="1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(или)</w:t>
      </w:r>
      <w:r w:rsidRPr="00DF6CCF">
        <w:rPr>
          <w:spacing w:val="1"/>
        </w:rPr>
        <w:t xml:space="preserve"> </w:t>
      </w:r>
      <w:r w:rsidRPr="00DF6CCF">
        <w:t>адрес</w:t>
      </w:r>
      <w:r w:rsidRPr="00DF6CCF">
        <w:rPr>
          <w:spacing w:val="1"/>
        </w:rPr>
        <w:t xml:space="preserve"> </w:t>
      </w:r>
      <w:r w:rsidRPr="00DF6CCF">
        <w:t>электронной</w:t>
      </w:r>
      <w:r w:rsidRPr="00DF6CCF">
        <w:rPr>
          <w:spacing w:val="1"/>
        </w:rPr>
        <w:t xml:space="preserve"> </w:t>
      </w:r>
      <w:r w:rsidRPr="00DF6CCF">
        <w:t>почты.</w:t>
      </w:r>
      <w:r w:rsidRPr="00DF6CCF">
        <w:rPr>
          <w:spacing w:val="1"/>
        </w:rPr>
        <w:t xml:space="preserve"> </w:t>
      </w:r>
      <w:r w:rsidRPr="00DF6CCF">
        <w:t>Правообладатели</w:t>
      </w:r>
      <w:r w:rsidRPr="00DF6CCF">
        <w:rPr>
          <w:spacing w:val="1"/>
        </w:rPr>
        <w:t xml:space="preserve"> </w:t>
      </w:r>
      <w:r w:rsidRPr="00DF6CCF">
        <w:t>земельных</w:t>
      </w:r>
      <w:r w:rsidRPr="00DF6CCF">
        <w:rPr>
          <w:spacing w:val="1"/>
        </w:rPr>
        <w:t xml:space="preserve"> </w:t>
      </w:r>
      <w:r w:rsidRPr="00DF6CCF">
        <w:t>участков,</w:t>
      </w:r>
      <w:r w:rsidRPr="00DF6CCF">
        <w:rPr>
          <w:spacing w:val="1"/>
        </w:rPr>
        <w:t xml:space="preserve"> </w:t>
      </w:r>
      <w:r w:rsidRPr="00DF6CCF">
        <w:t>подавшие</w:t>
      </w:r>
      <w:r w:rsidRPr="00DF6CCF">
        <w:rPr>
          <w:spacing w:val="1"/>
        </w:rPr>
        <w:t xml:space="preserve"> </w:t>
      </w:r>
      <w:r w:rsidRPr="00DF6CCF">
        <w:t>такие</w:t>
      </w:r>
      <w:r w:rsidRPr="00DF6CCF">
        <w:rPr>
          <w:spacing w:val="1"/>
        </w:rPr>
        <w:t xml:space="preserve"> </w:t>
      </w:r>
      <w:r w:rsidRPr="00DF6CCF">
        <w:t>заявления</w:t>
      </w:r>
      <w:r w:rsidRPr="00DF6CCF">
        <w:rPr>
          <w:spacing w:val="1"/>
        </w:rPr>
        <w:t xml:space="preserve"> </w:t>
      </w:r>
      <w:r w:rsidRPr="00DF6CCF">
        <w:t>по</w:t>
      </w:r>
      <w:r w:rsidRPr="00DF6CCF">
        <w:rPr>
          <w:spacing w:val="1"/>
        </w:rPr>
        <w:t xml:space="preserve"> </w:t>
      </w:r>
      <w:r w:rsidRPr="00DF6CCF">
        <w:t>истечении</w:t>
      </w:r>
      <w:r w:rsidRPr="00DF6CCF">
        <w:rPr>
          <w:spacing w:val="1"/>
        </w:rPr>
        <w:t xml:space="preserve"> </w:t>
      </w:r>
      <w:r w:rsidRPr="00DF6CCF">
        <w:t>указанного</w:t>
      </w:r>
      <w:r w:rsidRPr="00DF6CCF">
        <w:rPr>
          <w:spacing w:val="1"/>
        </w:rPr>
        <w:t xml:space="preserve"> </w:t>
      </w:r>
      <w:r w:rsidRPr="00DF6CCF">
        <w:t>срока,</w:t>
      </w:r>
      <w:r w:rsidRPr="00DF6CCF">
        <w:rPr>
          <w:spacing w:val="1"/>
        </w:rPr>
        <w:t xml:space="preserve"> </w:t>
      </w:r>
      <w:r w:rsidRPr="00DF6CCF">
        <w:t>несут</w:t>
      </w:r>
      <w:r w:rsidRPr="00DF6CCF">
        <w:rPr>
          <w:spacing w:val="1"/>
        </w:rPr>
        <w:t xml:space="preserve"> </w:t>
      </w:r>
      <w:r w:rsidRPr="00DF6CCF">
        <w:t>риски</w:t>
      </w:r>
      <w:r w:rsidRPr="00DF6CCF">
        <w:rPr>
          <w:spacing w:val="1"/>
        </w:rPr>
        <w:t xml:space="preserve"> </w:t>
      </w:r>
      <w:r w:rsidRPr="00DF6CCF">
        <w:t>невозможности обеспечения их прав в связи с отсутствием информации о таких</w:t>
      </w:r>
      <w:r w:rsidRPr="00DF6CCF">
        <w:rPr>
          <w:spacing w:val="1"/>
        </w:rPr>
        <w:t xml:space="preserve"> </w:t>
      </w:r>
      <w:r w:rsidRPr="00DF6CCF">
        <w:t>лицах</w:t>
      </w:r>
      <w:r w:rsidRPr="00DF6CCF">
        <w:rPr>
          <w:spacing w:val="-4"/>
        </w:rPr>
        <w:t xml:space="preserve"> </w:t>
      </w:r>
      <w:r w:rsidRPr="00DF6CCF">
        <w:t>и</w:t>
      </w:r>
      <w:r w:rsidRPr="00DF6CCF">
        <w:rPr>
          <w:spacing w:val="1"/>
        </w:rPr>
        <w:t xml:space="preserve"> </w:t>
      </w:r>
      <w:r w:rsidRPr="00DF6CCF">
        <w:t>их</w:t>
      </w:r>
      <w:r w:rsidRPr="00DF6CCF">
        <w:rPr>
          <w:spacing w:val="-4"/>
        </w:rPr>
        <w:t xml:space="preserve"> </w:t>
      </w:r>
      <w:r w:rsidRPr="00DF6CCF">
        <w:t>правах</w:t>
      </w:r>
      <w:r w:rsidRPr="00DF6CCF">
        <w:rPr>
          <w:spacing w:val="-3"/>
        </w:rPr>
        <w:t xml:space="preserve"> </w:t>
      </w:r>
      <w:r w:rsidRPr="00DF6CCF">
        <w:t>на</w:t>
      </w:r>
      <w:r w:rsidRPr="00DF6CCF">
        <w:rPr>
          <w:spacing w:val="2"/>
        </w:rPr>
        <w:t xml:space="preserve"> </w:t>
      </w:r>
      <w:r w:rsidRPr="00DF6CCF">
        <w:t>земельные</w:t>
      </w:r>
      <w:r w:rsidRPr="00DF6CCF">
        <w:rPr>
          <w:spacing w:val="1"/>
        </w:rPr>
        <w:t xml:space="preserve"> </w:t>
      </w:r>
      <w:r w:rsidRPr="00DF6CCF">
        <w:t>участки.</w:t>
      </w:r>
    </w:p>
    <w:p w:rsidR="00E707B3" w:rsidRPr="00DF6CCF" w:rsidRDefault="00DF6CCF" w:rsidP="00DF6CCF">
      <w:pPr>
        <w:pStyle w:val="a3"/>
        <w:ind w:right="-9" w:firstLine="710"/>
      </w:pPr>
      <w:r w:rsidRPr="00DF6CCF">
        <w:t xml:space="preserve">Сообщение о поступившем </w:t>
      </w:r>
      <w:proofErr w:type="gramStart"/>
      <w:r w:rsidRPr="00DF6CCF">
        <w:t>ходатайстве</w:t>
      </w:r>
      <w:proofErr w:type="gramEnd"/>
      <w:r w:rsidRPr="00DF6CCF">
        <w:t xml:space="preserve"> об установлении публичного сервитута размещено на официальном сайте Администрации Аксайского района (</w:t>
      </w:r>
      <w:r w:rsidRPr="00DF6CCF">
        <w:rPr>
          <w:lang w:val="en-US"/>
        </w:rPr>
        <w:t>www</w:t>
      </w:r>
      <w:r w:rsidRPr="00DF6CCF">
        <w:t>.</w:t>
      </w:r>
      <w:proofErr w:type="spellStart"/>
      <w:r w:rsidRPr="00DF6CCF">
        <w:rPr>
          <w:lang w:val="en-US"/>
        </w:rPr>
        <w:t>aksayland</w:t>
      </w:r>
      <w:proofErr w:type="spellEnd"/>
      <w:r w:rsidRPr="00DF6CCF">
        <w:t>.</w:t>
      </w:r>
      <w:r w:rsidRPr="00DF6CCF">
        <w:rPr>
          <w:lang w:val="en-US"/>
        </w:rPr>
        <w:t>ru</w:t>
      </w:r>
      <w:r w:rsidRPr="00DF6CCF">
        <w:t>), на официальном сайте Администрации Верхнеподпольненского сельского поселения (https://verhnepodpolnenskoe-sp.ru/) в информационно-телекоммуникационной сети «Интернет», а также а также в печатном издании Верхнеподпольненского сельского поселения «Местные ведомости».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lastRenderedPageBreak/>
        <w:t xml:space="preserve">Документы территориального планирования муниципального образования «Аксайский район», в границах сельских поселений которого устанавливается публичный сервитут, утверждены следующими нормативно-правовыми актами: решение Собрания депутатов Аксайского района «Об утверждении генерального плана Верхнеподпольненского сельского поселения на 2008-2030 годы» от 29.12.2008 № 404, </w:t>
      </w:r>
      <w:r w:rsidR="00DF6CCF">
        <w:rPr>
          <w:sz w:val="28"/>
          <w:szCs w:val="28"/>
        </w:rPr>
        <w:br/>
      </w:r>
      <w:r w:rsidRPr="00DF6CCF">
        <w:rPr>
          <w:sz w:val="28"/>
          <w:szCs w:val="28"/>
        </w:rPr>
        <w:t>в редакции решения Собрания депутатов Аксайского района от 19.11.2020 № 529.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 </w:t>
      </w:r>
      <w:r w:rsidRPr="00DF6CCF">
        <w:rPr>
          <w:sz w:val="28"/>
          <w:szCs w:val="28"/>
          <w:lang w:val="en-US"/>
        </w:rPr>
        <w:t>www</w:t>
      </w:r>
      <w:r w:rsidRPr="00DF6CCF">
        <w:rPr>
          <w:sz w:val="28"/>
          <w:szCs w:val="28"/>
        </w:rPr>
        <w:t>.</w:t>
      </w:r>
      <w:proofErr w:type="spellStart"/>
      <w:r w:rsidRPr="00DF6CCF">
        <w:rPr>
          <w:sz w:val="28"/>
          <w:szCs w:val="28"/>
          <w:lang w:val="en-US"/>
        </w:rPr>
        <w:t>aksayland</w:t>
      </w:r>
      <w:proofErr w:type="spellEnd"/>
      <w:r w:rsidRPr="00DF6CCF">
        <w:rPr>
          <w:sz w:val="28"/>
          <w:szCs w:val="28"/>
        </w:rPr>
        <w:t>.</w:t>
      </w:r>
      <w:r w:rsidRPr="00DF6CCF">
        <w:rPr>
          <w:sz w:val="28"/>
          <w:szCs w:val="28"/>
          <w:lang w:val="en-US"/>
        </w:rPr>
        <w:t>ru</w:t>
      </w:r>
      <w:r w:rsidRPr="00DF6CCF">
        <w:rPr>
          <w:sz w:val="28"/>
          <w:szCs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7541F2" w:rsidRPr="00DF6CCF" w:rsidRDefault="007541F2" w:rsidP="007541F2">
      <w:pPr>
        <w:pStyle w:val="a4"/>
        <w:ind w:firstLine="709"/>
        <w:jc w:val="both"/>
        <w:rPr>
          <w:sz w:val="28"/>
          <w:szCs w:val="28"/>
        </w:rPr>
      </w:pPr>
      <w:r w:rsidRPr="00DF6CCF">
        <w:rPr>
          <w:sz w:val="28"/>
          <w:szCs w:val="28"/>
        </w:rPr>
        <w:t>Документация по планировке территории, рассматриваемой для установления публичного сервитута, не утверждена.</w:t>
      </w:r>
    </w:p>
    <w:p w:rsidR="004A6C02" w:rsidRDefault="004A6C02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</w:p>
    <w:p w:rsidR="00BD7125" w:rsidRPr="007A37E2" w:rsidRDefault="00BD7125" w:rsidP="00BD7125">
      <w:pPr>
        <w:rPr>
          <w:sz w:val="2"/>
        </w:rPr>
      </w:pPr>
    </w:p>
    <w:p w:rsidR="00BD7125" w:rsidRDefault="00BD7125" w:rsidP="00BD7125">
      <w:r>
        <w:rPr>
          <w:noProof/>
          <w:lang w:eastAsia="ru-RU"/>
        </w:rPr>
        <w:lastRenderedPageBreak/>
        <w:drawing>
          <wp:inline distT="0" distB="0" distL="0" distR="0">
            <wp:extent cx="7050505" cy="4235200"/>
            <wp:effectExtent l="0" t="0" r="0" b="0"/>
            <wp:docPr id="10" name="Рисунок 10" descr="C:\Users\user\AppData\Local\Microsoft\Windows\INetCache\Content.Word\Описание местоположения границ П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Описание местоположения границ П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5097" r="2279" b="56652"/>
                    <a:stretch/>
                  </pic:blipFill>
                  <pic:spPr bwMode="auto">
                    <a:xfrm>
                      <a:off x="0" y="0"/>
                      <a:ext cx="7050673" cy="42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 w:rsidP="00BD7125"/>
    <w:p w:rsidR="00BD7125" w:rsidRDefault="00BD7125" w:rsidP="00BD7125"/>
    <w:p w:rsidR="00BD7125" w:rsidRDefault="00BD7125" w:rsidP="00BD7125">
      <w:r>
        <w:rPr>
          <w:noProof/>
          <w:lang w:eastAsia="ru-RU"/>
        </w:rPr>
        <w:lastRenderedPageBreak/>
        <w:drawing>
          <wp:inline distT="0" distB="0" distL="0" distR="0">
            <wp:extent cx="6988944" cy="9216189"/>
            <wp:effectExtent l="0" t="0" r="2540" b="4445"/>
            <wp:docPr id="13" name="Рисунок 13" descr="C:\Users\user\AppData\Local\Microsoft\Windows\INetCache\Content.Word\Описание местоположения границ ПС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Описание местоположения границ ПС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" t="7524" r="1713" b="5097"/>
                    <a:stretch/>
                  </pic:blipFill>
                  <pic:spPr bwMode="auto">
                    <a:xfrm>
                      <a:off x="0" y="0"/>
                      <a:ext cx="6989109" cy="92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 w:rsidP="00BD7125">
      <w:pPr>
        <w:rPr>
          <w:sz w:val="20"/>
          <w:szCs w:val="2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4252" cy="9417751"/>
            <wp:effectExtent l="0" t="0" r="0" b="0"/>
            <wp:docPr id="21" name="Рисунок 21" descr="C:\Users\user\AppData\Local\Microsoft\Windows\INetCache\Content.Word\Описание местоположения границ ПС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Описание местоположения границ ПС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5826" r="2056" b="5097"/>
                    <a:stretch/>
                  </pic:blipFill>
                  <pic:spPr bwMode="auto">
                    <a:xfrm>
                      <a:off x="0" y="0"/>
                      <a:ext cx="6954417" cy="94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 w:rsidP="00BD7125">
      <w:pPr>
        <w:rPr>
          <w:sz w:val="20"/>
          <w:szCs w:val="20"/>
        </w:rPr>
      </w:pPr>
    </w:p>
    <w:p w:rsidR="00BD7125" w:rsidRDefault="00BD7125" w:rsidP="00BD7125">
      <w:pPr>
        <w:rPr>
          <w:sz w:val="20"/>
          <w:szCs w:val="20"/>
        </w:rPr>
      </w:pPr>
    </w:p>
    <w:p w:rsidR="00BD7125" w:rsidRDefault="00BD7125">
      <w:pPr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983103" cy="9456821"/>
            <wp:effectExtent l="0" t="0" r="8255" b="0"/>
            <wp:docPr id="22" name="Рисунок 22" descr="C:\Users\user\AppData\Local\Microsoft\Windows\INetCache\Content.Word\Описание местоположения границ ПС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Описание местоположения границ ПС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5582" r="2056" b="5340"/>
                    <a:stretch/>
                  </pic:blipFill>
                  <pic:spPr bwMode="auto">
                    <a:xfrm>
                      <a:off x="0" y="0"/>
                      <a:ext cx="6983269" cy="94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>
      <w:pPr>
        <w:rPr>
          <w:sz w:val="28"/>
          <w:szCs w:val="28"/>
        </w:rPr>
      </w:pPr>
    </w:p>
    <w:p w:rsidR="00BD7125" w:rsidRDefault="00BD71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75128" cy="3392905"/>
            <wp:effectExtent l="0" t="0" r="0" b="0"/>
            <wp:docPr id="23" name="Рисунок 23" descr="C:\Users\user\AppData\Local\Microsoft\Windows\INetCache\Content.Word\Описание местоположения границ ПС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Описание местоположения границ ПС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4612" r="2400" b="64078"/>
                    <a:stretch/>
                  </pic:blipFill>
                  <pic:spPr bwMode="auto">
                    <a:xfrm>
                      <a:off x="0" y="0"/>
                      <a:ext cx="7075295" cy="33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25" w:rsidRDefault="00BD7125">
      <w:pPr>
        <w:rPr>
          <w:sz w:val="28"/>
          <w:szCs w:val="28"/>
        </w:rPr>
      </w:pPr>
    </w:p>
    <w:p w:rsidR="00BD7125" w:rsidRPr="00DF6CCF" w:rsidRDefault="00BD71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3428" cy="9841831"/>
            <wp:effectExtent l="0" t="0" r="0" b="7620"/>
            <wp:docPr id="24" name="Рисунок 24" descr="C:\Users\user\AppData\Local\Microsoft\Windows\INetCache\Content.Word\Графическое описание местоположения П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Графическое описание местоположения П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" r="2743" b="1457"/>
                    <a:stretch/>
                  </pic:blipFill>
                  <pic:spPr bwMode="auto">
                    <a:xfrm>
                      <a:off x="0" y="0"/>
                      <a:ext cx="7033595" cy="98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7125" w:rsidRPr="00DF6CCF" w:rsidSect="007541F2">
      <w:pgSz w:w="11910" w:h="16840"/>
      <w:pgMar w:top="397" w:right="437" w:bottom="425" w:left="425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CC5207D"/>
    <w:multiLevelType w:val="hybridMultilevel"/>
    <w:tmpl w:val="29AC0C22"/>
    <w:lvl w:ilvl="0" w:tplc="A9A229C8">
      <w:start w:val="1"/>
      <w:numFmt w:val="decimal"/>
      <w:lvlText w:val="%1)"/>
      <w:lvlJc w:val="left"/>
      <w:pPr>
        <w:ind w:left="1895" w:hanging="1185"/>
      </w:pPr>
      <w:rPr>
        <w:rFonts w:eastAsia="Times New Roman" w:hint="default"/>
      </w:rPr>
    </w:lvl>
    <w:lvl w:ilvl="1" w:tplc="4C805008" w:tentative="1">
      <w:start w:val="1"/>
      <w:numFmt w:val="lowerLetter"/>
      <w:lvlText w:val="%2."/>
      <w:lvlJc w:val="left"/>
      <w:pPr>
        <w:ind w:left="1931" w:hanging="360"/>
      </w:pPr>
    </w:lvl>
    <w:lvl w:ilvl="2" w:tplc="C95413B6" w:tentative="1">
      <w:start w:val="1"/>
      <w:numFmt w:val="lowerRoman"/>
      <w:lvlText w:val="%3."/>
      <w:lvlJc w:val="right"/>
      <w:pPr>
        <w:ind w:left="2651" w:hanging="180"/>
      </w:pPr>
    </w:lvl>
    <w:lvl w:ilvl="3" w:tplc="B33ECC12" w:tentative="1">
      <w:start w:val="1"/>
      <w:numFmt w:val="decimal"/>
      <w:lvlText w:val="%4."/>
      <w:lvlJc w:val="left"/>
      <w:pPr>
        <w:ind w:left="3371" w:hanging="360"/>
      </w:pPr>
    </w:lvl>
    <w:lvl w:ilvl="4" w:tplc="6A86FCCC" w:tentative="1">
      <w:start w:val="1"/>
      <w:numFmt w:val="lowerLetter"/>
      <w:lvlText w:val="%5."/>
      <w:lvlJc w:val="left"/>
      <w:pPr>
        <w:ind w:left="4091" w:hanging="360"/>
      </w:pPr>
    </w:lvl>
    <w:lvl w:ilvl="5" w:tplc="B07AC082" w:tentative="1">
      <w:start w:val="1"/>
      <w:numFmt w:val="lowerRoman"/>
      <w:lvlText w:val="%6."/>
      <w:lvlJc w:val="right"/>
      <w:pPr>
        <w:ind w:left="4811" w:hanging="180"/>
      </w:pPr>
    </w:lvl>
    <w:lvl w:ilvl="6" w:tplc="B562F72E" w:tentative="1">
      <w:start w:val="1"/>
      <w:numFmt w:val="decimal"/>
      <w:lvlText w:val="%7."/>
      <w:lvlJc w:val="left"/>
      <w:pPr>
        <w:ind w:left="5531" w:hanging="360"/>
      </w:pPr>
    </w:lvl>
    <w:lvl w:ilvl="7" w:tplc="382EA662" w:tentative="1">
      <w:start w:val="1"/>
      <w:numFmt w:val="lowerLetter"/>
      <w:lvlText w:val="%8."/>
      <w:lvlJc w:val="left"/>
      <w:pPr>
        <w:ind w:left="6251" w:hanging="360"/>
      </w:pPr>
    </w:lvl>
    <w:lvl w:ilvl="8" w:tplc="72A838A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5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27"/>
  </w:num>
  <w:num w:numId="3">
    <w:abstractNumId w:val="22"/>
  </w:num>
  <w:num w:numId="4">
    <w:abstractNumId w:val="32"/>
  </w:num>
  <w:num w:numId="5">
    <w:abstractNumId w:val="14"/>
  </w:num>
  <w:num w:numId="6">
    <w:abstractNumId w:val="11"/>
  </w:num>
  <w:num w:numId="7">
    <w:abstractNumId w:val="21"/>
  </w:num>
  <w:num w:numId="8">
    <w:abstractNumId w:val="15"/>
  </w:num>
  <w:num w:numId="9">
    <w:abstractNumId w:val="34"/>
  </w:num>
  <w:num w:numId="10">
    <w:abstractNumId w:val="7"/>
  </w:num>
  <w:num w:numId="11">
    <w:abstractNumId w:val="1"/>
  </w:num>
  <w:num w:numId="12">
    <w:abstractNumId w:val="12"/>
  </w:num>
  <w:num w:numId="13">
    <w:abstractNumId w:val="25"/>
  </w:num>
  <w:num w:numId="14">
    <w:abstractNumId w:val="19"/>
  </w:num>
  <w:num w:numId="15">
    <w:abstractNumId w:val="26"/>
  </w:num>
  <w:num w:numId="16">
    <w:abstractNumId w:val="5"/>
  </w:num>
  <w:num w:numId="17">
    <w:abstractNumId w:val="29"/>
  </w:num>
  <w:num w:numId="18">
    <w:abstractNumId w:val="0"/>
  </w:num>
  <w:num w:numId="19">
    <w:abstractNumId w:val="33"/>
  </w:num>
  <w:num w:numId="20">
    <w:abstractNumId w:val="9"/>
  </w:num>
  <w:num w:numId="21">
    <w:abstractNumId w:val="4"/>
  </w:num>
  <w:num w:numId="22">
    <w:abstractNumId w:val="31"/>
  </w:num>
  <w:num w:numId="23">
    <w:abstractNumId w:val="10"/>
  </w:num>
  <w:num w:numId="24">
    <w:abstractNumId w:val="28"/>
  </w:num>
  <w:num w:numId="25">
    <w:abstractNumId w:val="17"/>
  </w:num>
  <w:num w:numId="26">
    <w:abstractNumId w:val="3"/>
  </w:num>
  <w:num w:numId="27">
    <w:abstractNumId w:val="18"/>
  </w:num>
  <w:num w:numId="28">
    <w:abstractNumId w:val="35"/>
  </w:num>
  <w:num w:numId="29">
    <w:abstractNumId w:val="24"/>
  </w:num>
  <w:num w:numId="30">
    <w:abstractNumId w:val="30"/>
  </w:num>
  <w:num w:numId="31">
    <w:abstractNumId w:val="13"/>
  </w:num>
  <w:num w:numId="32">
    <w:abstractNumId w:val="6"/>
  </w:num>
  <w:num w:numId="33">
    <w:abstractNumId w:val="8"/>
  </w:num>
  <w:num w:numId="34">
    <w:abstractNumId w:val="20"/>
  </w:num>
  <w:num w:numId="35">
    <w:abstractNumId w:val="16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7B3"/>
    <w:rsid w:val="00035CD7"/>
    <w:rsid w:val="000B109F"/>
    <w:rsid w:val="000D298D"/>
    <w:rsid w:val="00144A30"/>
    <w:rsid w:val="001615FE"/>
    <w:rsid w:val="00175727"/>
    <w:rsid w:val="001B4DB3"/>
    <w:rsid w:val="0021683D"/>
    <w:rsid w:val="00333E7A"/>
    <w:rsid w:val="003C701B"/>
    <w:rsid w:val="0043035A"/>
    <w:rsid w:val="00475D87"/>
    <w:rsid w:val="004A6C02"/>
    <w:rsid w:val="00515BDD"/>
    <w:rsid w:val="006973A9"/>
    <w:rsid w:val="00753AF5"/>
    <w:rsid w:val="007541F2"/>
    <w:rsid w:val="007C55E4"/>
    <w:rsid w:val="00850DAF"/>
    <w:rsid w:val="00852C8C"/>
    <w:rsid w:val="008D6058"/>
    <w:rsid w:val="00930777"/>
    <w:rsid w:val="00944B28"/>
    <w:rsid w:val="00986D66"/>
    <w:rsid w:val="009B6A2E"/>
    <w:rsid w:val="009C6080"/>
    <w:rsid w:val="00A21E0A"/>
    <w:rsid w:val="00B121DE"/>
    <w:rsid w:val="00BD7125"/>
    <w:rsid w:val="00C125E5"/>
    <w:rsid w:val="00C12A22"/>
    <w:rsid w:val="00C26291"/>
    <w:rsid w:val="00C87C83"/>
    <w:rsid w:val="00D15598"/>
    <w:rsid w:val="00D267A2"/>
    <w:rsid w:val="00D32944"/>
    <w:rsid w:val="00DC58BA"/>
    <w:rsid w:val="00DF6CCF"/>
    <w:rsid w:val="00E50A33"/>
    <w:rsid w:val="00E707B3"/>
    <w:rsid w:val="00E81093"/>
    <w:rsid w:val="00E84DF3"/>
    <w:rsid w:val="00EE528F"/>
    <w:rsid w:val="00EF46EA"/>
    <w:rsid w:val="00F232E9"/>
    <w:rsid w:val="00F33F2F"/>
    <w:rsid w:val="00F36E7D"/>
    <w:rsid w:val="00F7369D"/>
    <w:rsid w:val="00F8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26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unhideWhenUsed/>
    <w:rsid w:val="00333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333E7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uiPriority w:val="99"/>
    <w:rsid w:val="00F8314B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7">
    <w:name w:val="endnote text"/>
    <w:basedOn w:val="a"/>
    <w:link w:val="a8"/>
    <w:uiPriority w:val="99"/>
    <w:rsid w:val="00F8314B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rsid w:val="00F8314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rsid w:val="00F8314B"/>
  </w:style>
  <w:style w:type="paragraph" w:styleId="ae">
    <w:name w:val="Normal (Web)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DF6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26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unhideWhenUsed/>
    <w:rsid w:val="00333E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333E7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uiPriority w:val="99"/>
    <w:rsid w:val="00F8314B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7">
    <w:name w:val="endnote text"/>
    <w:basedOn w:val="a"/>
    <w:link w:val="a8"/>
    <w:uiPriority w:val="99"/>
    <w:rsid w:val="00F8314B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rsid w:val="00F8314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F8314B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831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rsid w:val="00F8314B"/>
  </w:style>
  <w:style w:type="paragraph" w:styleId="ae">
    <w:name w:val="Normal (Web)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831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DF6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4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zao_intech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F4766-DF2A-4E84-9209-D171872F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2022-10-06T12:10:00Z</cp:lastPrinted>
  <dcterms:created xsi:type="dcterms:W3CDTF">2022-10-05T14:01:00Z</dcterms:created>
  <dcterms:modified xsi:type="dcterms:W3CDTF">2022-10-06T12:12:00Z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2021-08-24T00:00:00Z</vt:filetime>
  </property>
</Properties>
</file>