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913A71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913A71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913A71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913A7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913A71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913A71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913A71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913A71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CF2713">
        <w:rPr>
          <w:rFonts w:ascii="обычный" w:hAnsi="обычный"/>
          <w:sz w:val="24"/>
          <w:szCs w:val="24"/>
          <w:lang w:eastAsia="ru-RU"/>
        </w:rPr>
        <w:t>01.04</w:t>
      </w:r>
      <w:r w:rsidR="00117780" w:rsidRPr="00913A71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913A71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913A71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CF2713">
        <w:rPr>
          <w:rFonts w:ascii="обычный" w:hAnsi="обычный"/>
          <w:sz w:val="24"/>
          <w:szCs w:val="24"/>
          <w:lang w:eastAsia="ru-RU"/>
        </w:rPr>
        <w:t>07.04</w:t>
      </w:r>
      <w:r w:rsidR="00117780" w:rsidRPr="00913A71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913A71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913A71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913A71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FD5A98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FD5A98" w:rsidTr="00FD5B53">
        <w:trPr>
          <w:trHeight w:val="630"/>
        </w:trPr>
        <w:tc>
          <w:tcPr>
            <w:tcW w:w="576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D5A98" w:rsidTr="00FD5B53">
        <w:trPr>
          <w:trHeight w:val="630"/>
        </w:trPr>
        <w:tc>
          <w:tcPr>
            <w:tcW w:w="576" w:type="dxa"/>
            <w:vAlign w:val="center"/>
          </w:tcPr>
          <w:p w:rsidR="004E075F" w:rsidRPr="00FD5A98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CF271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01.04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FD5A98" w:rsidTr="0044072D">
        <w:trPr>
          <w:trHeight w:val="2340"/>
        </w:trPr>
        <w:tc>
          <w:tcPr>
            <w:tcW w:w="576" w:type="dxa"/>
            <w:vAlign w:val="center"/>
          </w:tcPr>
          <w:p w:rsidR="004E075F" w:rsidRPr="00FD5A98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FD5A98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A98" w:rsidRPr="00FD5A98" w:rsidRDefault="00FD5A98" w:rsidP="0044072D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</w:rPr>
              <w:t xml:space="preserve"> </w:t>
            </w: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>1.</w:t>
            </w: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ab/>
              <w:t>О действиях в случае</w:t>
            </w: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возникновения бытового пожара.</w:t>
            </w:r>
          </w:p>
          <w:p w:rsidR="0044072D" w:rsidRPr="00FD5A98" w:rsidRDefault="0044072D" w:rsidP="0044072D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FD5A98">
              <w:rPr>
                <w:rFonts w:ascii="обычный" w:hAnsi="обычный"/>
                <w:kern w:val="24"/>
                <w:sz w:val="24"/>
              </w:rPr>
              <w:t>2. О  подготов</w:t>
            </w:r>
            <w:r w:rsidR="00FD5A98" w:rsidRPr="00FD5A98">
              <w:rPr>
                <w:rFonts w:ascii="обычный" w:hAnsi="обычный"/>
                <w:kern w:val="24"/>
                <w:sz w:val="24"/>
              </w:rPr>
              <w:t>ке к пожароопасному периоду 2019</w:t>
            </w:r>
            <w:r w:rsidRPr="00FD5A98">
              <w:rPr>
                <w:rFonts w:ascii="обычный" w:hAnsi="обычный"/>
                <w:kern w:val="24"/>
                <w:sz w:val="24"/>
              </w:rPr>
              <w:t xml:space="preserve"> года на территории  Верхнеподпольненского сельского поселения.</w:t>
            </w:r>
          </w:p>
          <w:p w:rsidR="00A0465A" w:rsidRPr="00FD5A98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FD5A98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FD5A98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CF271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01.04</w:t>
            </w:r>
            <w:r w:rsidR="00AF1492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B0287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FD5A98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FD5A98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Верхнеподпольный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FD5A98" w:rsidTr="00FD5B53">
        <w:trPr>
          <w:trHeight w:val="1351"/>
        </w:trPr>
        <w:tc>
          <w:tcPr>
            <w:tcW w:w="576" w:type="dxa"/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FD5A98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CF2713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02.04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CF271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04.04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FD5A98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FD5A98" w:rsidTr="00FD5B53">
        <w:trPr>
          <w:trHeight w:val="1676"/>
        </w:trPr>
        <w:tc>
          <w:tcPr>
            <w:tcW w:w="576" w:type="dxa"/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CF271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03.04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FD5A98" w:rsidTr="00FD5B53">
        <w:trPr>
          <w:trHeight w:val="1676"/>
        </w:trPr>
        <w:tc>
          <w:tcPr>
            <w:tcW w:w="576" w:type="dxa"/>
          </w:tcPr>
          <w:p w:rsidR="0044072D" w:rsidRPr="00FD5A98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FD5A98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FD5A98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FD5A98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FD5A98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FD5A98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FD5A98" w:rsidRDefault="00CF2713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03.04</w:t>
            </w:r>
            <w:r w:rsidR="00EA7E3B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FD5A98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FD5A98" w:rsidTr="00FD5B53">
        <w:trPr>
          <w:trHeight w:val="1676"/>
        </w:trPr>
        <w:tc>
          <w:tcPr>
            <w:tcW w:w="576" w:type="dxa"/>
          </w:tcPr>
          <w:p w:rsidR="00D55648" w:rsidRPr="00FD5A98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CF271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04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FD5A98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Верхнеподпольный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A45DE8" w:rsidRPr="00FD5A98" w:rsidTr="00FD5B53">
        <w:trPr>
          <w:trHeight w:val="1676"/>
        </w:trPr>
        <w:tc>
          <w:tcPr>
            <w:tcW w:w="576" w:type="dxa"/>
          </w:tcPr>
          <w:p w:rsidR="00A45DE8" w:rsidRPr="00FD5A98" w:rsidRDefault="00A45DE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FD5A98" w:rsidRDefault="00A45DE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FD5A98" w:rsidRDefault="00CF2713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A45DE8" w:rsidRPr="00FD5A98" w:rsidRDefault="00A45DE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FD5A98" w:rsidRDefault="00A45DE8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45DE8" w:rsidRPr="00FD5A98" w:rsidRDefault="00A45DE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A45DE8" w:rsidRPr="00FD5A98" w:rsidRDefault="00A45DE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A45DE8" w:rsidRPr="00FD5A98" w:rsidRDefault="00A45DE8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45DE8" w:rsidRPr="00FD5A98" w:rsidRDefault="00CF271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06.04</w:t>
            </w:r>
            <w:r w:rsidR="00A45DE8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A45DE8" w:rsidRPr="00FD5A98" w:rsidRDefault="00A45DE8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09 час.00мин.</w:t>
            </w:r>
          </w:p>
          <w:p w:rsidR="00A45DE8" w:rsidRPr="00FD5A98" w:rsidRDefault="00A45DE8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45DE8" w:rsidRPr="00FD5A98" w:rsidRDefault="00A45DE8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45DE8" w:rsidRPr="00FD5A98" w:rsidRDefault="00A45DE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FD5A98" w:rsidRDefault="00A45DE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45DE8" w:rsidRPr="00FD5A98" w:rsidRDefault="00A45DE8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FD5A98" w:rsidTr="00FD5B53">
        <w:trPr>
          <w:trHeight w:val="935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FD5A98" w:rsidRDefault="00CF2713" w:rsidP="0044072D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FB5CC9" w:rsidRPr="00FD5A98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FD5A98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FD5A98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FD5A98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FD5A98" w:rsidTr="00FD5B53">
        <w:trPr>
          <w:trHeight w:val="935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FD5A98" w:rsidRDefault="00CF271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015E33" w:rsidRPr="00FD5A98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FD5A98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FD5A98" w:rsidTr="00FD5B53">
        <w:trPr>
          <w:trHeight w:val="1351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FD5A98" w:rsidRDefault="00CF271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FB5CC9" w:rsidRPr="00FD5A98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FD5A98" w:rsidTr="00FD5B53">
        <w:trPr>
          <w:trHeight w:val="1351"/>
        </w:trPr>
        <w:tc>
          <w:tcPr>
            <w:tcW w:w="576" w:type="dxa"/>
          </w:tcPr>
          <w:p w:rsidR="0044072D" w:rsidRPr="00FD5A98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CF271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180D49" w:rsidRPr="00FD5A98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FD5A98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FD5A98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FD5A98" w:rsidRDefault="00FD5A98" w:rsidP="00FD5A9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FD5A98">
        <w:rPr>
          <w:rFonts w:ascii="обычный" w:hAnsi="обычный"/>
          <w:sz w:val="24"/>
          <w:szCs w:val="24"/>
        </w:rPr>
        <w:lastRenderedPageBreak/>
        <w:t xml:space="preserve"> </w:t>
      </w:r>
      <w:bookmarkStart w:id="0" w:name="_GoBack"/>
      <w:bookmarkEnd w:id="0"/>
    </w:p>
    <w:sectPr w:rsidR="00220F15" w:rsidRPr="00FD5A98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14" w:rsidRDefault="00556914">
      <w:pPr>
        <w:spacing w:after="0" w:line="240" w:lineRule="auto"/>
      </w:pPr>
      <w:r>
        <w:separator/>
      </w:r>
    </w:p>
  </w:endnote>
  <w:endnote w:type="continuationSeparator" w:id="0">
    <w:p w:rsidR="00556914" w:rsidRDefault="0055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14" w:rsidRDefault="00556914">
      <w:pPr>
        <w:spacing w:after="0" w:line="240" w:lineRule="auto"/>
      </w:pPr>
      <w:r>
        <w:separator/>
      </w:r>
    </w:p>
  </w:footnote>
  <w:footnote w:type="continuationSeparator" w:id="0">
    <w:p w:rsidR="00556914" w:rsidRDefault="0055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E8CC5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7E8F-53CE-4945-8A2C-0C937C75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4</cp:revision>
  <cp:lastPrinted>2019-02-19T10:45:00Z</cp:lastPrinted>
  <dcterms:created xsi:type="dcterms:W3CDTF">2019-03-25T11:31:00Z</dcterms:created>
  <dcterms:modified xsi:type="dcterms:W3CDTF">2019-03-25T11:34:00Z</dcterms:modified>
</cp:coreProperties>
</file>