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Default="00A63180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ru-RU"/>
        </w:rPr>
      </w:pPr>
    </w:p>
    <w:p w:rsidR="007C2007" w:rsidRPr="007C2007" w:rsidRDefault="007C2007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ru-RU"/>
        </w:rPr>
      </w:pPr>
    </w:p>
    <w:p w:rsidR="00D1219B" w:rsidRPr="00AD5DA5" w:rsidRDefault="00D1219B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sz w:val="24"/>
          <w:szCs w:val="24"/>
          <w:lang w:eastAsia="ru-RU"/>
        </w:rPr>
      </w:pPr>
    </w:p>
    <w:p w:rsidR="004F1477" w:rsidRPr="0000167F" w:rsidRDefault="00C66C0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174274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72284">
        <w:rPr>
          <w:rFonts w:ascii="Times New Roman" w:hAnsi="Times New Roman"/>
          <w:b/>
          <w:sz w:val="24"/>
          <w:szCs w:val="24"/>
          <w:lang w:eastAsia="ru-RU"/>
        </w:rPr>
        <w:t>26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C17AD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="00372284">
        <w:rPr>
          <w:rFonts w:ascii="Times New Roman" w:hAnsi="Times New Roman"/>
          <w:b/>
          <w:sz w:val="24"/>
          <w:szCs w:val="24"/>
          <w:lang w:eastAsia="ru-RU"/>
        </w:rPr>
        <w:t xml:space="preserve"> 01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72284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4E075F" w:rsidP="006E32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4E075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386501" w:rsidRDefault="00372284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F7415E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B64B45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315FD8" w:rsidRPr="00386501" w:rsidRDefault="00315FD8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075F" w:rsidRPr="00386501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8час.15 мин.</w:t>
            </w:r>
          </w:p>
          <w:p w:rsidR="004E075F" w:rsidRPr="00386501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6E32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D23CF" w:rsidRPr="0019525C" w:rsidRDefault="008D23C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8D23CF" w:rsidRPr="0019525C" w:rsidRDefault="008D23C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DE1C1E" w:rsidRDefault="00372284" w:rsidP="006E320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8D23CF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8D23CF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920F30" w:rsidRDefault="00372284" w:rsidP="006E320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8D23CF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8D23CF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Default="008D23CF" w:rsidP="006E320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6D03E3" w:rsidRPr="00920F30" w:rsidRDefault="006D03E3" w:rsidP="006E320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9525C">
              <w:rPr>
                <w:rFonts w:ascii="Times New Roman" w:hAnsi="Times New Roman"/>
                <w:sz w:val="24"/>
              </w:rPr>
              <w:t>Жители поселения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6E32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профилактическим мероприятий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Default="008D23CF" w:rsidP="006E320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  <w:p w:rsidR="008D23CF" w:rsidRPr="0019525C" w:rsidRDefault="008D23CF" w:rsidP="006E3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развешивание листовок,  информирование населения, руководителей организаций и  торговых точек, проверка масочного режима в торговых  точках и на территории поселения )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543A05" w:rsidRDefault="00372284" w:rsidP="006E320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8D23C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8D23C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543A05" w:rsidRDefault="008D23CF" w:rsidP="006E320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8D23CF" w:rsidRPr="00386501" w:rsidRDefault="008D23CF" w:rsidP="006E32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  <w:p w:rsidR="008D23CF" w:rsidRDefault="008D23CF" w:rsidP="006E32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3CF" w:rsidRPr="0019525C" w:rsidTr="00C7170D">
        <w:trPr>
          <w:trHeight w:val="1351"/>
        </w:trPr>
        <w:tc>
          <w:tcPr>
            <w:tcW w:w="614" w:type="dxa"/>
          </w:tcPr>
          <w:p w:rsidR="008D23CF" w:rsidRPr="0019525C" w:rsidRDefault="008D23CF" w:rsidP="006E320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Default="001D60D4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372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8D23CF" w:rsidRPr="00763773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</w:p>
          <w:p w:rsidR="008D23CF" w:rsidRPr="0019525C" w:rsidRDefault="008D23CF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 штаба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6E3201" w:rsidRPr="0019525C" w:rsidTr="00C7170D">
        <w:trPr>
          <w:trHeight w:val="1351"/>
        </w:trPr>
        <w:tc>
          <w:tcPr>
            <w:tcW w:w="614" w:type="dxa"/>
          </w:tcPr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5</w:t>
            </w:r>
          </w:p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Default="006E3201" w:rsidP="006E3201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6E3201" w:rsidRDefault="006E3201" w:rsidP="006E3201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>Переучет данных граждан прибывающих в запасе.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5C17AD" w:rsidRDefault="001D60D4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372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6E3201"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C17AD"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6E3201"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.2020г.</w:t>
            </w:r>
          </w:p>
          <w:p w:rsidR="006E3201" w:rsidRP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09 час.00мин</w:t>
            </w:r>
            <w:r w:rsidRPr="006E3201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.</w:t>
            </w:r>
          </w:p>
          <w:p w:rsid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Аксайскому </w:t>
            </w: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району  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6E3201" w:rsidRDefault="006E3201" w:rsidP="006E3201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Токаренко С.Н.. 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3201" w:rsidRPr="0019525C" w:rsidTr="00C7170D">
        <w:trPr>
          <w:trHeight w:val="1351"/>
        </w:trPr>
        <w:tc>
          <w:tcPr>
            <w:tcW w:w="614" w:type="dxa"/>
          </w:tcPr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Проведение проверок по муниципальному земель-ному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Default="006E3201" w:rsidP="006E3201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6E3201" w:rsidRDefault="006E3201" w:rsidP="006E3201">
            <w:pPr>
              <w:jc w:val="center"/>
              <w:rPr>
                <w:rFonts w:ascii="обычный" w:hAnsi="обычный"/>
                <w:kern w:val="28"/>
                <w:sz w:val="24"/>
              </w:rPr>
            </w:pPr>
            <w:r>
              <w:rPr>
                <w:rFonts w:ascii="обычный" w:hAnsi="обычный"/>
                <w:kern w:val="28"/>
                <w:sz w:val="24"/>
              </w:rPr>
              <w:t>Соблюдение земельного</w:t>
            </w:r>
          </w:p>
          <w:p w:rsidR="006E3201" w:rsidRDefault="006E3201" w:rsidP="006E3201">
            <w:pPr>
              <w:jc w:val="center"/>
              <w:rPr>
                <w:rFonts w:ascii="обычный" w:hAnsi="обычный"/>
                <w:kern w:val="28"/>
                <w:sz w:val="24"/>
              </w:rPr>
            </w:pPr>
            <w:r>
              <w:rPr>
                <w:rFonts w:ascii="обычный" w:hAnsi="обычный"/>
                <w:kern w:val="28"/>
                <w:sz w:val="24"/>
              </w:rPr>
              <w:t>законодательства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5C17AD" w:rsidRDefault="00372284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 w:rsidR="005C17AD"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.10</w:t>
            </w:r>
            <w:r w:rsidR="006E3201"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.2020г.</w:t>
            </w: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5C1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30 мин</w:t>
            </w:r>
            <w:r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.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обычный" w:hAnsi="обычный"/>
                <w:sz w:val="24"/>
                <w:szCs w:val="24"/>
                <w:lang w:eastAsia="ru-RU"/>
              </w:rPr>
              <w:br/>
              <w:t>Манчекова  И.В.</w:t>
            </w:r>
          </w:p>
        </w:tc>
      </w:tr>
      <w:tr w:rsidR="006E3201" w:rsidRPr="0019525C" w:rsidTr="00C7170D">
        <w:trPr>
          <w:trHeight w:val="1351"/>
        </w:trPr>
        <w:tc>
          <w:tcPr>
            <w:tcW w:w="614" w:type="dxa"/>
          </w:tcPr>
          <w:p w:rsidR="006E3201" w:rsidRPr="0019525C" w:rsidRDefault="006E3201" w:rsidP="006E32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3043" w:type="dxa"/>
          </w:tcPr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:rsidR="006E3201" w:rsidRPr="0019525C" w:rsidRDefault="006E3201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6E3201" w:rsidRPr="0019525C" w:rsidRDefault="006E3201" w:rsidP="006E32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6E3201" w:rsidRPr="0019525C" w:rsidRDefault="006E3201" w:rsidP="006E320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 00мин.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Администрации, старшины по ПБ, члены ДПД и  казачества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Четвернина В.И.</w:t>
            </w:r>
          </w:p>
        </w:tc>
      </w:tr>
      <w:tr w:rsidR="006E3201" w:rsidRPr="0019525C" w:rsidTr="002B435B">
        <w:trPr>
          <w:trHeight w:val="1676"/>
        </w:trPr>
        <w:tc>
          <w:tcPr>
            <w:tcW w:w="614" w:type="dxa"/>
          </w:tcPr>
          <w:p w:rsidR="006E3201" w:rsidRPr="0019525C" w:rsidRDefault="006E3201" w:rsidP="006E32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3043" w:type="dxa"/>
          </w:tcPr>
          <w:p w:rsidR="006E3201" w:rsidRPr="0019525C" w:rsidRDefault="006E3201" w:rsidP="006E32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6E3201" w:rsidRPr="005D63A5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10час.00мин.</w:t>
            </w: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201" w:rsidRPr="0019525C" w:rsidTr="00981569">
        <w:trPr>
          <w:trHeight w:val="935"/>
        </w:trPr>
        <w:tc>
          <w:tcPr>
            <w:tcW w:w="614" w:type="dxa"/>
          </w:tcPr>
          <w:p w:rsidR="006E3201" w:rsidRDefault="006E3201" w:rsidP="006E32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</w:t>
            </w:r>
          </w:p>
        </w:tc>
        <w:tc>
          <w:tcPr>
            <w:tcW w:w="3043" w:type="dxa"/>
          </w:tcPr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6E3201" w:rsidRPr="0019525C" w:rsidRDefault="006E3201" w:rsidP="006E3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6E3201" w:rsidRPr="0019525C" w:rsidRDefault="006E3201" w:rsidP="006E32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6E3201" w:rsidRPr="0019525C" w:rsidRDefault="006E3201" w:rsidP="006E3201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5D63A5" w:rsidRDefault="006E3201" w:rsidP="006E32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Pr="0019525C" w:rsidRDefault="006E3201" w:rsidP="006E320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201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:rsidR="006E3201" w:rsidRPr="0019525C" w:rsidRDefault="006E3201" w:rsidP="006E32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773" w:rsidRDefault="00763773" w:rsidP="006E3201">
      <w:pPr>
        <w:tabs>
          <w:tab w:val="left" w:pos="2871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386501" w:rsidRDefault="00386501" w:rsidP="006E3201">
      <w:pPr>
        <w:tabs>
          <w:tab w:val="left" w:pos="2871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Глав</w:t>
      </w:r>
      <w:r w:rsidR="00DE1C1E">
        <w:rPr>
          <w:rFonts w:ascii="Times New Roman" w:hAnsi="Times New Roman"/>
          <w:sz w:val="24"/>
          <w:szCs w:val="24"/>
        </w:rPr>
        <w:t>а</w:t>
      </w:r>
      <w:r w:rsidRPr="0076377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63773" w:rsidRPr="00763773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сельского   поселения                                                                                                                                                     </w:t>
      </w:r>
      <w:r w:rsidR="00DE1C1E">
        <w:rPr>
          <w:rFonts w:ascii="Times New Roman" w:hAnsi="Times New Roman"/>
          <w:sz w:val="24"/>
          <w:szCs w:val="24"/>
        </w:rPr>
        <w:t>Т.Н. Терских</w:t>
      </w:r>
    </w:p>
    <w:p w:rsidR="00763773" w:rsidRPr="00763773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4A" w:rsidRDefault="00113D4A">
      <w:pPr>
        <w:spacing w:after="0" w:line="240" w:lineRule="auto"/>
      </w:pPr>
      <w:r>
        <w:separator/>
      </w:r>
    </w:p>
  </w:endnote>
  <w:endnote w:type="continuationSeparator" w:id="0">
    <w:p w:rsidR="00113D4A" w:rsidRDefault="001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4A" w:rsidRDefault="00113D4A">
      <w:pPr>
        <w:spacing w:after="0" w:line="240" w:lineRule="auto"/>
      </w:pPr>
      <w:r>
        <w:separator/>
      </w:r>
    </w:p>
  </w:footnote>
  <w:footnote w:type="continuationSeparator" w:id="0">
    <w:p w:rsidR="00113D4A" w:rsidRDefault="00113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5C58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D38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5AA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5FD8"/>
    <w:rsid w:val="0031600C"/>
    <w:rsid w:val="00316E57"/>
    <w:rsid w:val="00316FA5"/>
    <w:rsid w:val="003206E5"/>
    <w:rsid w:val="00320CE9"/>
    <w:rsid w:val="00322DD0"/>
    <w:rsid w:val="003233E6"/>
    <w:rsid w:val="0032481A"/>
    <w:rsid w:val="00324A81"/>
    <w:rsid w:val="003260C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2284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6501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309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4370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A05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107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3A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2E38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580"/>
    <w:rsid w:val="006B67B3"/>
    <w:rsid w:val="006B7926"/>
    <w:rsid w:val="006C00C5"/>
    <w:rsid w:val="006C3139"/>
    <w:rsid w:val="006D03E3"/>
    <w:rsid w:val="006D176A"/>
    <w:rsid w:val="006D17DF"/>
    <w:rsid w:val="006D2399"/>
    <w:rsid w:val="006D6A71"/>
    <w:rsid w:val="006D7091"/>
    <w:rsid w:val="006E19E4"/>
    <w:rsid w:val="006E3201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23CF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303"/>
    <w:rsid w:val="00953AA9"/>
    <w:rsid w:val="00953F2D"/>
    <w:rsid w:val="00954508"/>
    <w:rsid w:val="009547C0"/>
    <w:rsid w:val="00954F35"/>
    <w:rsid w:val="009565EE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AC3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C2A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5E80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43A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B48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1C1E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56D98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uiPriority w:val="99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38650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D4A4-B39D-4321-A869-B78EA8B1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2</cp:revision>
  <cp:lastPrinted>2019-02-19T10:45:00Z</cp:lastPrinted>
  <dcterms:created xsi:type="dcterms:W3CDTF">2020-10-23T13:19:00Z</dcterms:created>
  <dcterms:modified xsi:type="dcterms:W3CDTF">2020-10-23T13:19:00Z</dcterms:modified>
</cp:coreProperties>
</file>