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72D6" w:rsidRDefault="00991D03">
      <w:pPr>
        <w:jc w:val="both"/>
      </w:pPr>
      <w:r>
        <w:rPr>
          <w:noProof/>
        </w:rPr>
        <w:drawing>
          <wp:anchor distT="0" distB="0" distL="114300" distR="114300" simplePos="0" relativeHeight="251658240" behindDoc="0" locked="0" layoutInCell="1" allowOverlap="1">
            <wp:simplePos x="0" y="0"/>
            <wp:positionH relativeFrom="margin">
              <wp:posOffset>2653352</wp:posOffset>
            </wp:positionH>
            <wp:positionV relativeFrom="page">
              <wp:posOffset>347345</wp:posOffset>
            </wp:positionV>
            <wp:extent cx="670560" cy="800100"/>
            <wp:effectExtent l="0" t="0" r="0" b="0"/>
            <wp:wrapSquare wrapText="bothSides" distT="0" distB="0" distL="114300" distR="11430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a:srcRect/>
                    <a:stretch/>
                  </pic:blipFill>
                  <pic:spPr>
                    <a:xfrm>
                      <a:off x="0" y="0"/>
                      <a:ext cx="670560" cy="800100"/>
                    </a:xfrm>
                    <a:prstGeom prst="rect">
                      <a:avLst/>
                    </a:prstGeom>
                  </pic:spPr>
                </pic:pic>
              </a:graphicData>
            </a:graphic>
          </wp:anchor>
        </w:drawing>
      </w:r>
      <w:r>
        <w:t xml:space="preserve">                                          </w:t>
      </w:r>
    </w:p>
    <w:p w:rsidR="008D72D6" w:rsidRDefault="008D72D6">
      <w:pPr>
        <w:jc w:val="right"/>
        <w:rPr>
          <w:color w:val="808080"/>
        </w:rPr>
      </w:pPr>
    </w:p>
    <w:p w:rsidR="008D72D6" w:rsidRDefault="008D72D6">
      <w:pPr>
        <w:jc w:val="right"/>
        <w:rPr>
          <w:u w:val="single"/>
        </w:rPr>
      </w:pPr>
    </w:p>
    <w:p w:rsidR="008D72D6" w:rsidRDefault="008D72D6">
      <w:pPr>
        <w:jc w:val="center"/>
        <w:rPr>
          <w:sz w:val="28"/>
        </w:rPr>
      </w:pPr>
    </w:p>
    <w:p w:rsidR="008D72D6" w:rsidRDefault="00991D03">
      <w:pPr>
        <w:jc w:val="center"/>
        <w:rPr>
          <w:sz w:val="28"/>
        </w:rPr>
      </w:pPr>
      <w:r>
        <w:rPr>
          <w:sz w:val="28"/>
        </w:rPr>
        <w:t>АДМИНИСТРАЦИЯ ВЕРХНЕПОДПОЛЬНЕНСКОГО</w:t>
      </w:r>
    </w:p>
    <w:p w:rsidR="008D72D6" w:rsidRDefault="00991D03">
      <w:pPr>
        <w:jc w:val="center"/>
        <w:rPr>
          <w:sz w:val="28"/>
        </w:rPr>
      </w:pPr>
      <w:r>
        <w:rPr>
          <w:sz w:val="28"/>
        </w:rPr>
        <w:t>СЕЛЬСКОГО ПОСЕЛЕНИЯ</w:t>
      </w:r>
    </w:p>
    <w:p w:rsidR="008D72D6" w:rsidRDefault="008D72D6">
      <w:pPr>
        <w:jc w:val="center"/>
        <w:rPr>
          <w:sz w:val="28"/>
        </w:rPr>
      </w:pPr>
    </w:p>
    <w:p w:rsidR="008D72D6" w:rsidRDefault="00991D03">
      <w:pPr>
        <w:jc w:val="center"/>
        <w:rPr>
          <w:sz w:val="28"/>
        </w:rPr>
      </w:pPr>
      <w:r>
        <w:rPr>
          <w:sz w:val="28"/>
        </w:rPr>
        <w:t>ПОСТАНОВЛЕНИЕ</w:t>
      </w:r>
    </w:p>
    <w:p w:rsidR="008D72D6" w:rsidRDefault="008D72D6">
      <w:pPr>
        <w:rPr>
          <w:sz w:val="28"/>
        </w:rPr>
      </w:pPr>
    </w:p>
    <w:p w:rsidR="008D72D6" w:rsidRDefault="00991D03">
      <w:pPr>
        <w:rPr>
          <w:sz w:val="27"/>
        </w:rPr>
      </w:pPr>
      <w:r>
        <w:rPr>
          <w:sz w:val="27"/>
        </w:rPr>
        <w:t xml:space="preserve"> </w:t>
      </w:r>
      <w:r w:rsidR="00287DA0">
        <w:rPr>
          <w:sz w:val="27"/>
        </w:rPr>
        <w:t>03</w:t>
      </w:r>
      <w:r>
        <w:rPr>
          <w:sz w:val="27"/>
        </w:rPr>
        <w:t xml:space="preserve">.03.2025                                                 № </w:t>
      </w:r>
      <w:r w:rsidR="00287DA0">
        <w:rPr>
          <w:sz w:val="27"/>
        </w:rPr>
        <w:t>16</w:t>
      </w:r>
      <w:r>
        <w:rPr>
          <w:sz w:val="27"/>
        </w:rPr>
        <w:t xml:space="preserve">                              </w:t>
      </w:r>
      <w:r w:rsidR="00287DA0">
        <w:rPr>
          <w:sz w:val="27"/>
        </w:rPr>
        <w:t xml:space="preserve"> </w:t>
      </w:r>
      <w:r>
        <w:rPr>
          <w:sz w:val="27"/>
        </w:rPr>
        <w:t xml:space="preserve">   х. Верхнеподпольный</w:t>
      </w:r>
    </w:p>
    <w:p w:rsidR="008D72D6" w:rsidRDefault="00991D03">
      <w:pPr>
        <w:jc w:val="both"/>
        <w:rPr>
          <w:sz w:val="27"/>
        </w:rPr>
      </w:pPr>
      <w:r>
        <w:rPr>
          <w:sz w:val="27"/>
        </w:rPr>
        <w:t>  </w:t>
      </w:r>
    </w:p>
    <w:p w:rsidR="008D72D6" w:rsidRDefault="008D72D6">
      <w:pPr>
        <w:tabs>
          <w:tab w:val="left" w:pos="142"/>
        </w:tabs>
        <w:contextualSpacing/>
        <w:rPr>
          <w:sz w:val="28"/>
        </w:rPr>
      </w:pPr>
    </w:p>
    <w:p w:rsidR="008D72D6" w:rsidRDefault="00991D03">
      <w:pPr>
        <w:tabs>
          <w:tab w:val="left" w:pos="142"/>
        </w:tabs>
        <w:contextualSpacing/>
        <w:rPr>
          <w:sz w:val="28"/>
        </w:rPr>
      </w:pPr>
      <w:r>
        <w:rPr>
          <w:sz w:val="28"/>
        </w:rPr>
        <w:t xml:space="preserve">Об утверждении Программы проведения ежегодной </w:t>
      </w:r>
    </w:p>
    <w:p w:rsidR="008D72D6" w:rsidRDefault="00991D03">
      <w:pPr>
        <w:tabs>
          <w:tab w:val="left" w:pos="142"/>
        </w:tabs>
        <w:contextualSpacing/>
        <w:rPr>
          <w:sz w:val="28"/>
        </w:rPr>
      </w:pPr>
      <w:r>
        <w:rPr>
          <w:sz w:val="28"/>
        </w:rPr>
        <w:t xml:space="preserve">оценки обеспечения готовности к отопительному периоду </w:t>
      </w:r>
    </w:p>
    <w:p w:rsidR="00991D03" w:rsidRDefault="00991D03">
      <w:pPr>
        <w:tabs>
          <w:tab w:val="left" w:pos="142"/>
        </w:tabs>
        <w:contextualSpacing/>
        <w:rPr>
          <w:sz w:val="28"/>
        </w:rPr>
      </w:pPr>
      <w:r>
        <w:rPr>
          <w:sz w:val="28"/>
        </w:rPr>
        <w:t>потребителей тепловой энергии и владельцев тепловых сетей,</w:t>
      </w:r>
    </w:p>
    <w:p w:rsidR="00991D03" w:rsidRDefault="00991D03">
      <w:pPr>
        <w:tabs>
          <w:tab w:val="left" w:pos="142"/>
        </w:tabs>
        <w:contextualSpacing/>
        <w:rPr>
          <w:sz w:val="28"/>
        </w:rPr>
      </w:pPr>
      <w:r w:rsidRPr="00991D03">
        <w:rPr>
          <w:sz w:val="28"/>
        </w:rPr>
        <w:t xml:space="preserve">не являющихся </w:t>
      </w:r>
      <w:proofErr w:type="spellStart"/>
      <w:r w:rsidRPr="00991D03">
        <w:rPr>
          <w:sz w:val="28"/>
        </w:rPr>
        <w:t>теплосетевыми</w:t>
      </w:r>
      <w:proofErr w:type="spellEnd"/>
      <w:r w:rsidRPr="00991D03">
        <w:rPr>
          <w:sz w:val="28"/>
        </w:rPr>
        <w:t xml:space="preserve"> организациями,</w:t>
      </w:r>
    </w:p>
    <w:p w:rsidR="008D72D6" w:rsidRDefault="00991D03">
      <w:pPr>
        <w:tabs>
          <w:tab w:val="left" w:pos="142"/>
        </w:tabs>
        <w:contextualSpacing/>
        <w:rPr>
          <w:sz w:val="28"/>
          <w:shd w:val="clear" w:color="auto" w:fill="FFD821"/>
        </w:rPr>
      </w:pPr>
      <w:r>
        <w:rPr>
          <w:sz w:val="28"/>
        </w:rPr>
        <w:t xml:space="preserve">Верхнеподпольненского сельского поселения </w:t>
      </w:r>
    </w:p>
    <w:p w:rsidR="008D72D6" w:rsidRDefault="008D72D6">
      <w:pPr>
        <w:tabs>
          <w:tab w:val="left" w:pos="142"/>
        </w:tabs>
        <w:contextualSpacing/>
        <w:rPr>
          <w:sz w:val="28"/>
        </w:rPr>
      </w:pPr>
    </w:p>
    <w:p w:rsidR="008D72D6" w:rsidRDefault="008D72D6">
      <w:pPr>
        <w:tabs>
          <w:tab w:val="left" w:pos="142"/>
        </w:tabs>
        <w:contextualSpacing/>
        <w:rPr>
          <w:sz w:val="28"/>
        </w:rPr>
      </w:pPr>
    </w:p>
    <w:p w:rsidR="008D72D6" w:rsidRDefault="00991D03">
      <w:pPr>
        <w:tabs>
          <w:tab w:val="left" w:pos="142"/>
        </w:tabs>
        <w:contextualSpacing/>
        <w:jc w:val="both"/>
        <w:rPr>
          <w:sz w:val="28"/>
        </w:rPr>
      </w:pPr>
      <w:r>
        <w:rPr>
          <w:sz w:val="28"/>
        </w:rPr>
        <w:t xml:space="preserve">      В целях</w:t>
      </w:r>
      <w:r>
        <w:rPr>
          <w:rStyle w:val="apple-converted-space0"/>
          <w:sz w:val="28"/>
        </w:rPr>
        <w:t> </w:t>
      </w:r>
      <w:bookmarkStart w:id="0" w:name="YANDEX_6"/>
      <w:bookmarkEnd w:id="0"/>
      <w:r>
        <w:rPr>
          <w:sz w:val="28"/>
        </w:rPr>
        <w:t xml:space="preserve">ежегодной </w:t>
      </w:r>
      <w:bookmarkStart w:id="1" w:name="YANDEX_7"/>
      <w:bookmarkEnd w:id="1"/>
      <w:r>
        <w:rPr>
          <w:sz w:val="28"/>
        </w:rPr>
        <w:t>оценки обеспечения готовности</w:t>
      </w:r>
      <w:r>
        <w:rPr>
          <w:rStyle w:val="apple-converted-space0"/>
          <w:sz w:val="28"/>
        </w:rPr>
        <w:t xml:space="preserve">  </w:t>
      </w:r>
      <w:r>
        <w:rPr>
          <w:sz w:val="28"/>
        </w:rPr>
        <w:t xml:space="preserve">к отопительному периоду потребителей тепловой энергии и владельцев тепловых сетей, </w:t>
      </w:r>
      <w:r w:rsidRPr="000022B4">
        <w:rPr>
          <w:sz w:val="28"/>
          <w:szCs w:val="28"/>
        </w:rPr>
        <w:t>не являющи</w:t>
      </w:r>
      <w:r>
        <w:rPr>
          <w:sz w:val="28"/>
          <w:szCs w:val="28"/>
        </w:rPr>
        <w:t>х</w:t>
      </w:r>
      <w:r w:rsidRPr="000022B4">
        <w:rPr>
          <w:sz w:val="28"/>
          <w:szCs w:val="28"/>
        </w:rPr>
        <w:t>ся</w:t>
      </w:r>
      <w:r>
        <w:rPr>
          <w:sz w:val="28"/>
        </w:rPr>
        <w:t xml:space="preserve"> </w:t>
      </w:r>
      <w:proofErr w:type="spellStart"/>
      <w:r>
        <w:rPr>
          <w:sz w:val="28"/>
        </w:rPr>
        <w:t>теплосетевыми</w:t>
      </w:r>
      <w:proofErr w:type="spellEnd"/>
      <w:r>
        <w:rPr>
          <w:sz w:val="28"/>
        </w:rPr>
        <w:t xml:space="preserve"> организациями, Верхнеподпольненского сельского поселения,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190-ФЗ «О теплоснабжении», приказом министерства энергетики Российской Федерации от 13.11.2024 № 2234 «Об утверждении Правил обеспечения готовности к отопительному периоду и порядка проведения оценки обеспечения готовности к отопительному периоду»,</w:t>
      </w:r>
    </w:p>
    <w:p w:rsidR="008D72D6" w:rsidRDefault="00991D03">
      <w:pPr>
        <w:ind w:firstLine="567"/>
        <w:jc w:val="both"/>
        <w:rPr>
          <w:sz w:val="28"/>
        </w:rPr>
      </w:pPr>
      <w:r>
        <w:rPr>
          <w:sz w:val="28"/>
        </w:rPr>
        <w:t xml:space="preserve"> </w:t>
      </w:r>
    </w:p>
    <w:p w:rsidR="008D72D6" w:rsidRDefault="00991D03">
      <w:pPr>
        <w:tabs>
          <w:tab w:val="left" w:pos="142"/>
        </w:tabs>
        <w:contextualSpacing/>
        <w:jc w:val="center"/>
        <w:rPr>
          <w:sz w:val="28"/>
        </w:rPr>
      </w:pPr>
      <w:r>
        <w:rPr>
          <w:sz w:val="28"/>
        </w:rPr>
        <w:t>ПОСТАНОВЛЯЮ:</w:t>
      </w:r>
    </w:p>
    <w:p w:rsidR="008D72D6" w:rsidRDefault="008D72D6">
      <w:pPr>
        <w:ind w:firstLine="708"/>
        <w:jc w:val="both"/>
        <w:rPr>
          <w:sz w:val="28"/>
        </w:rPr>
      </w:pPr>
    </w:p>
    <w:p w:rsidR="008D72D6" w:rsidRDefault="00991D03">
      <w:pPr>
        <w:tabs>
          <w:tab w:val="left" w:pos="142"/>
        </w:tabs>
        <w:ind w:firstLine="567"/>
        <w:contextualSpacing/>
        <w:jc w:val="both"/>
        <w:rPr>
          <w:sz w:val="28"/>
        </w:rPr>
      </w:pPr>
      <w:r>
        <w:rPr>
          <w:sz w:val="28"/>
        </w:rPr>
        <w:t xml:space="preserve">  1. Утвердить Программу по проведению ежегодной оценки обеспечения готовности к отопительному периоду потребителей тепловой энергии и владельцев тепловых сетей, </w:t>
      </w:r>
      <w:r w:rsidRPr="000022B4">
        <w:rPr>
          <w:sz w:val="28"/>
          <w:szCs w:val="28"/>
        </w:rPr>
        <w:t>не являющи</w:t>
      </w:r>
      <w:r>
        <w:rPr>
          <w:sz w:val="28"/>
          <w:szCs w:val="28"/>
        </w:rPr>
        <w:t>х</w:t>
      </w:r>
      <w:r w:rsidRPr="000022B4">
        <w:rPr>
          <w:sz w:val="28"/>
          <w:szCs w:val="28"/>
        </w:rPr>
        <w:t>ся</w:t>
      </w:r>
      <w:r>
        <w:rPr>
          <w:sz w:val="28"/>
        </w:rPr>
        <w:t xml:space="preserve"> </w:t>
      </w:r>
      <w:proofErr w:type="spellStart"/>
      <w:r w:rsidRPr="00991D03">
        <w:rPr>
          <w:sz w:val="28"/>
        </w:rPr>
        <w:t>теплосетевыми</w:t>
      </w:r>
      <w:proofErr w:type="spellEnd"/>
      <w:r w:rsidRPr="00991D03">
        <w:rPr>
          <w:sz w:val="28"/>
        </w:rPr>
        <w:t xml:space="preserve"> организациями</w:t>
      </w:r>
      <w:r>
        <w:rPr>
          <w:sz w:val="28"/>
        </w:rPr>
        <w:t xml:space="preserve">, Верхнеподпольненского сельского поселения, согласно приложению настоящего постановления. </w:t>
      </w:r>
    </w:p>
    <w:p w:rsidR="008D72D6" w:rsidRDefault="00991D03">
      <w:pPr>
        <w:ind w:right="282" w:firstLine="708"/>
        <w:jc w:val="both"/>
        <w:rPr>
          <w:sz w:val="28"/>
        </w:rPr>
      </w:pPr>
      <w:r>
        <w:rPr>
          <w:sz w:val="28"/>
        </w:rPr>
        <w:t>2. Постановление подлежит размещению на официальном сайте Администрации Верхнеподпольненского сельского поселения в информационно-телекоммуникационной сети «Интернет» (</w:t>
      </w:r>
      <w:hyperlink r:id="rId5" w:tooltip="http://verhnepodpolnenskoesp.ru/" w:history="1">
        <w:r>
          <w:rPr>
            <w:rStyle w:val="1c"/>
            <w:sz w:val="28"/>
          </w:rPr>
          <w:t>http://verhnepodpolnenskoesp.ru/</w:t>
        </w:r>
      </w:hyperlink>
      <w:r>
        <w:rPr>
          <w:sz w:val="28"/>
        </w:rPr>
        <w:t>).</w:t>
      </w:r>
    </w:p>
    <w:p w:rsidR="008D72D6" w:rsidRDefault="00991D03">
      <w:pPr>
        <w:ind w:right="282" w:firstLine="708"/>
        <w:jc w:val="both"/>
        <w:rPr>
          <w:color w:val="000000" w:themeColor="text1"/>
          <w:sz w:val="28"/>
        </w:rPr>
      </w:pPr>
      <w:r>
        <w:rPr>
          <w:sz w:val="28"/>
        </w:rPr>
        <w:t xml:space="preserve">3. Контроль за исполнением настоящего постановления возложить на начальника сектора по вопросам ЖКХ Администрации Верхнеподпольненского сельского поселения </w:t>
      </w:r>
      <w:r>
        <w:rPr>
          <w:color w:val="000000" w:themeColor="text1"/>
          <w:sz w:val="28"/>
        </w:rPr>
        <w:t>– Бузунову И.Г.</w:t>
      </w:r>
    </w:p>
    <w:p w:rsidR="008D72D6" w:rsidRDefault="008D72D6">
      <w:pPr>
        <w:jc w:val="both"/>
        <w:rPr>
          <w:sz w:val="28"/>
        </w:rPr>
      </w:pPr>
    </w:p>
    <w:p w:rsidR="008D72D6" w:rsidRDefault="00991D03">
      <w:pPr>
        <w:jc w:val="both"/>
        <w:rPr>
          <w:sz w:val="28"/>
        </w:rPr>
      </w:pPr>
      <w:r>
        <w:rPr>
          <w:sz w:val="28"/>
        </w:rPr>
        <w:t>Глава Администрации</w:t>
      </w:r>
    </w:p>
    <w:p w:rsidR="008D72D6" w:rsidRDefault="00991D03">
      <w:pPr>
        <w:jc w:val="both"/>
        <w:rPr>
          <w:sz w:val="28"/>
        </w:rPr>
      </w:pPr>
      <w:r>
        <w:rPr>
          <w:sz w:val="28"/>
        </w:rPr>
        <w:t xml:space="preserve">Верхнеподпольненского </w:t>
      </w:r>
    </w:p>
    <w:p w:rsidR="008D72D6" w:rsidRDefault="00991D03">
      <w:pPr>
        <w:jc w:val="both"/>
        <w:rPr>
          <w:sz w:val="28"/>
        </w:rPr>
      </w:pPr>
      <w:r>
        <w:rPr>
          <w:sz w:val="28"/>
        </w:rPr>
        <w:t>сельского поселения                                                                               И.С. Дашкова</w:t>
      </w:r>
    </w:p>
    <w:p w:rsidR="008D72D6" w:rsidRDefault="00991D03">
      <w:pPr>
        <w:jc w:val="both"/>
        <w:rPr>
          <w:sz w:val="28"/>
        </w:rPr>
      </w:pPr>
      <w:r>
        <w:rPr>
          <w:sz w:val="28"/>
        </w:rPr>
        <w:tab/>
        <w:t xml:space="preserve">                 </w:t>
      </w:r>
      <w:r>
        <w:rPr>
          <w:sz w:val="28"/>
        </w:rPr>
        <w:tab/>
        <w:t xml:space="preserve">                            </w:t>
      </w:r>
    </w:p>
    <w:p w:rsidR="008D72D6" w:rsidRDefault="00991D03">
      <w:pPr>
        <w:jc w:val="both"/>
        <w:rPr>
          <w:sz w:val="28"/>
        </w:rPr>
      </w:pPr>
      <w:r>
        <w:rPr>
          <w:sz w:val="20"/>
        </w:rPr>
        <w:t>Постановление вносит сектор по вопросам ЖКХ</w:t>
      </w:r>
    </w:p>
    <w:p w:rsidR="008D72D6" w:rsidRDefault="00991D03">
      <w:pPr>
        <w:jc w:val="right"/>
        <w:rPr>
          <w:sz w:val="22"/>
        </w:rPr>
      </w:pPr>
      <w:r>
        <w:rPr>
          <w:sz w:val="22"/>
        </w:rPr>
        <w:lastRenderedPageBreak/>
        <w:t>Приложение</w:t>
      </w:r>
    </w:p>
    <w:p w:rsidR="008D72D6" w:rsidRDefault="00991D03">
      <w:pPr>
        <w:jc w:val="right"/>
        <w:rPr>
          <w:sz w:val="22"/>
        </w:rPr>
      </w:pPr>
      <w:r>
        <w:rPr>
          <w:sz w:val="22"/>
        </w:rPr>
        <w:t xml:space="preserve">к постановлению Администрации </w:t>
      </w:r>
    </w:p>
    <w:p w:rsidR="008D72D6" w:rsidRDefault="00991D03">
      <w:pPr>
        <w:jc w:val="right"/>
        <w:rPr>
          <w:sz w:val="22"/>
        </w:rPr>
      </w:pPr>
      <w:r>
        <w:rPr>
          <w:sz w:val="22"/>
        </w:rPr>
        <w:t xml:space="preserve">Верхнеподпольненского </w:t>
      </w:r>
    </w:p>
    <w:p w:rsidR="008D72D6" w:rsidRDefault="00991D03">
      <w:pPr>
        <w:jc w:val="right"/>
        <w:rPr>
          <w:sz w:val="22"/>
        </w:rPr>
      </w:pPr>
      <w:r>
        <w:rPr>
          <w:sz w:val="22"/>
        </w:rPr>
        <w:t>сельского поселения</w:t>
      </w:r>
    </w:p>
    <w:p w:rsidR="008D72D6" w:rsidRDefault="00991D03">
      <w:pPr>
        <w:jc w:val="right"/>
        <w:rPr>
          <w:b/>
          <w:sz w:val="22"/>
        </w:rPr>
      </w:pPr>
      <w:r>
        <w:rPr>
          <w:sz w:val="22"/>
        </w:rPr>
        <w:t>от</w:t>
      </w:r>
      <w:r w:rsidR="00287DA0">
        <w:rPr>
          <w:sz w:val="22"/>
        </w:rPr>
        <w:t xml:space="preserve"> 03</w:t>
      </w:r>
      <w:r>
        <w:rPr>
          <w:sz w:val="22"/>
        </w:rPr>
        <w:t xml:space="preserve">.03.2025 № </w:t>
      </w:r>
      <w:r w:rsidR="00287DA0">
        <w:rPr>
          <w:sz w:val="22"/>
        </w:rPr>
        <w:t>16</w:t>
      </w:r>
    </w:p>
    <w:p w:rsidR="008D72D6" w:rsidRDefault="008D72D6">
      <w:pPr>
        <w:pStyle w:val="western"/>
        <w:jc w:val="center"/>
        <w:rPr>
          <w:b/>
          <w:sz w:val="28"/>
        </w:rPr>
      </w:pPr>
    </w:p>
    <w:p w:rsidR="008D72D6" w:rsidRDefault="008D72D6">
      <w:pPr>
        <w:pStyle w:val="western"/>
        <w:jc w:val="center"/>
        <w:rPr>
          <w:b/>
          <w:sz w:val="28"/>
        </w:rPr>
      </w:pPr>
    </w:p>
    <w:p w:rsidR="008D72D6" w:rsidRDefault="00991D03">
      <w:pPr>
        <w:tabs>
          <w:tab w:val="left" w:pos="142"/>
        </w:tabs>
        <w:contextualSpacing/>
        <w:jc w:val="center"/>
        <w:rPr>
          <w:sz w:val="28"/>
        </w:rPr>
      </w:pPr>
      <w:r>
        <w:rPr>
          <w:sz w:val="28"/>
        </w:rPr>
        <w:t>Программа</w:t>
      </w:r>
    </w:p>
    <w:p w:rsidR="008D72D6" w:rsidRDefault="00991D03">
      <w:pPr>
        <w:tabs>
          <w:tab w:val="left" w:pos="142"/>
        </w:tabs>
        <w:contextualSpacing/>
        <w:jc w:val="center"/>
        <w:rPr>
          <w:sz w:val="28"/>
        </w:rPr>
      </w:pPr>
      <w:r>
        <w:rPr>
          <w:sz w:val="28"/>
        </w:rPr>
        <w:t>по проведению ежегодной оценки обеспечения готовности потребителей</w:t>
      </w:r>
    </w:p>
    <w:p w:rsidR="008D72D6" w:rsidRDefault="00991D03">
      <w:pPr>
        <w:tabs>
          <w:tab w:val="left" w:pos="142"/>
        </w:tabs>
        <w:contextualSpacing/>
        <w:jc w:val="center"/>
        <w:rPr>
          <w:sz w:val="28"/>
        </w:rPr>
      </w:pPr>
      <w:r>
        <w:rPr>
          <w:sz w:val="28"/>
        </w:rPr>
        <w:t>тепловой энергии и владельцев тепловых сетей,</w:t>
      </w:r>
      <w:r w:rsidRPr="00991D03">
        <w:rPr>
          <w:sz w:val="28"/>
          <w:szCs w:val="28"/>
        </w:rPr>
        <w:t xml:space="preserve"> </w:t>
      </w:r>
      <w:r w:rsidRPr="000022B4">
        <w:rPr>
          <w:sz w:val="28"/>
          <w:szCs w:val="28"/>
        </w:rPr>
        <w:t>не являющи</w:t>
      </w:r>
      <w:r>
        <w:rPr>
          <w:sz w:val="28"/>
          <w:szCs w:val="28"/>
        </w:rPr>
        <w:t>х</w:t>
      </w:r>
      <w:r w:rsidRPr="000022B4">
        <w:rPr>
          <w:sz w:val="28"/>
          <w:szCs w:val="28"/>
        </w:rPr>
        <w:t>ся</w:t>
      </w:r>
      <w:r>
        <w:rPr>
          <w:sz w:val="28"/>
        </w:rPr>
        <w:t xml:space="preserve"> </w:t>
      </w:r>
      <w:proofErr w:type="spellStart"/>
      <w:r w:rsidRPr="00991D03">
        <w:rPr>
          <w:sz w:val="28"/>
        </w:rPr>
        <w:t>теплосетевыми</w:t>
      </w:r>
      <w:proofErr w:type="spellEnd"/>
      <w:r w:rsidRPr="00991D03">
        <w:rPr>
          <w:sz w:val="28"/>
        </w:rPr>
        <w:t xml:space="preserve"> организациями</w:t>
      </w:r>
      <w:r>
        <w:rPr>
          <w:sz w:val="28"/>
        </w:rPr>
        <w:t>, Верхнеподпольненского сельского поселения</w:t>
      </w:r>
    </w:p>
    <w:p w:rsidR="008D72D6" w:rsidRDefault="00991D03">
      <w:pPr>
        <w:tabs>
          <w:tab w:val="left" w:pos="142"/>
        </w:tabs>
        <w:contextualSpacing/>
        <w:jc w:val="center"/>
        <w:rPr>
          <w:sz w:val="28"/>
        </w:rPr>
      </w:pPr>
      <w:r>
        <w:rPr>
          <w:sz w:val="28"/>
        </w:rPr>
        <w:t>к отопительному периоду</w:t>
      </w:r>
    </w:p>
    <w:p w:rsidR="008D72D6" w:rsidRDefault="008D72D6">
      <w:pPr>
        <w:tabs>
          <w:tab w:val="left" w:pos="142"/>
        </w:tabs>
        <w:contextualSpacing/>
        <w:jc w:val="both"/>
        <w:rPr>
          <w:sz w:val="28"/>
        </w:rPr>
      </w:pPr>
    </w:p>
    <w:p w:rsidR="008D72D6" w:rsidRDefault="00991D03">
      <w:pPr>
        <w:spacing w:line="276" w:lineRule="auto"/>
        <w:ind w:firstLine="567"/>
        <w:jc w:val="both"/>
        <w:rPr>
          <w:sz w:val="28"/>
        </w:rPr>
      </w:pPr>
      <w:r>
        <w:rPr>
          <w:sz w:val="28"/>
        </w:rPr>
        <w:t xml:space="preserve"> 1. Целью программы является оценка обеспечения готовности потребителей тепловой энергии и владельцев тепловых сетей, </w:t>
      </w:r>
      <w:r w:rsidRPr="000022B4">
        <w:rPr>
          <w:sz w:val="28"/>
          <w:szCs w:val="28"/>
        </w:rPr>
        <w:t>не являющи</w:t>
      </w:r>
      <w:r>
        <w:rPr>
          <w:sz w:val="28"/>
          <w:szCs w:val="28"/>
        </w:rPr>
        <w:t>х</w:t>
      </w:r>
      <w:r w:rsidRPr="000022B4">
        <w:rPr>
          <w:sz w:val="28"/>
          <w:szCs w:val="28"/>
        </w:rPr>
        <w:t>ся</w:t>
      </w:r>
      <w:r>
        <w:rPr>
          <w:sz w:val="28"/>
        </w:rPr>
        <w:t xml:space="preserve"> </w:t>
      </w:r>
      <w:proofErr w:type="spellStart"/>
      <w:r w:rsidRPr="00991D03">
        <w:rPr>
          <w:sz w:val="28"/>
        </w:rPr>
        <w:t>теплосетевыми</w:t>
      </w:r>
      <w:proofErr w:type="spellEnd"/>
      <w:r w:rsidRPr="00991D03">
        <w:rPr>
          <w:sz w:val="28"/>
        </w:rPr>
        <w:t xml:space="preserve"> организациями</w:t>
      </w:r>
      <w:r>
        <w:rPr>
          <w:sz w:val="28"/>
        </w:rPr>
        <w:t>, Верхнеподпольненского сельского поселения к отопительному периоду (далее - Программа).</w:t>
      </w:r>
    </w:p>
    <w:p w:rsidR="008D72D6" w:rsidRDefault="00991D03">
      <w:pPr>
        <w:spacing w:line="276" w:lineRule="auto"/>
        <w:ind w:firstLine="567"/>
        <w:jc w:val="both"/>
        <w:rPr>
          <w:sz w:val="28"/>
        </w:rPr>
      </w:pPr>
      <w:r>
        <w:rPr>
          <w:sz w:val="28"/>
        </w:rPr>
        <w:t xml:space="preserve"> 2. Проверка осуществляется в отношении потребителей тепловой энергии и владельцев тепловых сетей, </w:t>
      </w:r>
      <w:r w:rsidRPr="000022B4">
        <w:rPr>
          <w:sz w:val="28"/>
          <w:szCs w:val="28"/>
        </w:rPr>
        <w:t>не являющи</w:t>
      </w:r>
      <w:r>
        <w:rPr>
          <w:sz w:val="28"/>
          <w:szCs w:val="28"/>
        </w:rPr>
        <w:t>х</w:t>
      </w:r>
      <w:r w:rsidRPr="000022B4">
        <w:rPr>
          <w:sz w:val="28"/>
          <w:szCs w:val="28"/>
        </w:rPr>
        <w:t>ся</w:t>
      </w:r>
      <w:r>
        <w:rPr>
          <w:sz w:val="28"/>
        </w:rPr>
        <w:t xml:space="preserve"> </w:t>
      </w:r>
      <w:proofErr w:type="spellStart"/>
      <w:r w:rsidRPr="00991D03">
        <w:rPr>
          <w:sz w:val="28"/>
        </w:rPr>
        <w:t>теплосетевыми</w:t>
      </w:r>
      <w:proofErr w:type="spellEnd"/>
      <w:r w:rsidRPr="00991D03">
        <w:rPr>
          <w:sz w:val="28"/>
        </w:rPr>
        <w:t xml:space="preserve"> организациями</w:t>
      </w:r>
      <w:r>
        <w:rPr>
          <w:sz w:val="28"/>
        </w:rPr>
        <w:t>, Верхнеподпольненского сельского поселения (объекты проверки, в соответствии с приложением № 1 к Программе), в соответствии с  правилами обеспечения готовности к отопительному периоду и порядка проведения оценки обеспечения готовности к отопительному периоду  (далее – Правила), утвержденных приказом министерства энергетики Российской Федерации от 13.11.2024 № 2234 «Об утверждении Правил обеспечения готовности к отопительному периоду и порядка проведения оценки обеспечения готовности к отопительному периоду» (далее – приказ Минэнерго России № 2234) и установления в отношении каждого объекта уровня готовности к отопительному периоду на основании значения индекса готовности. Индекс готовности определяется в соответствии с формулами, согласно порядка проведения оценки обеспечения готовности к отопительному периоду, утвержденному приказом Минэнерго России № 2234 (приложение № 8 к Программе).</w:t>
      </w:r>
    </w:p>
    <w:p w:rsidR="008D72D6" w:rsidRDefault="00991D03">
      <w:pPr>
        <w:widowControl w:val="0"/>
        <w:spacing w:line="276" w:lineRule="auto"/>
        <w:ind w:firstLine="567"/>
        <w:contextualSpacing/>
        <w:jc w:val="both"/>
        <w:rPr>
          <w:sz w:val="28"/>
          <w:shd w:val="clear" w:color="auto" w:fill="11DF2A"/>
        </w:rPr>
      </w:pPr>
      <w:r>
        <w:rPr>
          <w:sz w:val="28"/>
        </w:rPr>
        <w:t xml:space="preserve"> 3. Оценка готовности потребителей тепловой энергии и владельцев тепловых сетей, </w:t>
      </w:r>
      <w:r w:rsidRPr="000022B4">
        <w:rPr>
          <w:sz w:val="28"/>
          <w:szCs w:val="28"/>
        </w:rPr>
        <w:t>не являющи</w:t>
      </w:r>
      <w:r>
        <w:rPr>
          <w:sz w:val="28"/>
          <w:szCs w:val="28"/>
        </w:rPr>
        <w:t>х</w:t>
      </w:r>
      <w:r w:rsidRPr="000022B4">
        <w:rPr>
          <w:sz w:val="28"/>
          <w:szCs w:val="28"/>
        </w:rPr>
        <w:t>ся</w:t>
      </w:r>
      <w:r>
        <w:rPr>
          <w:sz w:val="28"/>
        </w:rPr>
        <w:t xml:space="preserve"> </w:t>
      </w:r>
      <w:proofErr w:type="spellStart"/>
      <w:r w:rsidRPr="00991D03">
        <w:rPr>
          <w:sz w:val="28"/>
        </w:rPr>
        <w:t>теплосетевыми</w:t>
      </w:r>
      <w:proofErr w:type="spellEnd"/>
      <w:r w:rsidRPr="00991D03">
        <w:rPr>
          <w:sz w:val="28"/>
        </w:rPr>
        <w:t xml:space="preserve"> организациями</w:t>
      </w:r>
      <w:r>
        <w:rPr>
          <w:sz w:val="28"/>
        </w:rPr>
        <w:t>, осуществляется комиссией, утвержденной согласно приложению № 2 к Программе.</w:t>
      </w:r>
    </w:p>
    <w:p w:rsidR="008D72D6" w:rsidRDefault="00991D03">
      <w:pPr>
        <w:widowControl w:val="0"/>
        <w:spacing w:line="276" w:lineRule="auto"/>
        <w:ind w:firstLine="567"/>
        <w:jc w:val="both"/>
        <w:rPr>
          <w:sz w:val="28"/>
        </w:rPr>
      </w:pPr>
      <w:r>
        <w:rPr>
          <w:sz w:val="28"/>
        </w:rPr>
        <w:t xml:space="preserve"> 4. Работа комиссии осуществляется в соответствии с настоящей Программой проведения оценки обеспечения готовности к отопительному периоду и в сроки, установленные ежегодным графиком оценки потребителей, утверждаемым главой Администрации Верхнеподпольненского сельского поселения, но не более 30 календарных дней с даты начала оценки.</w:t>
      </w:r>
    </w:p>
    <w:p w:rsidR="008D72D6" w:rsidRDefault="00991D03">
      <w:pPr>
        <w:spacing w:line="276" w:lineRule="auto"/>
        <w:jc w:val="both"/>
        <w:rPr>
          <w:rStyle w:val="af0"/>
          <w:i w:val="0"/>
          <w:color w:val="000000"/>
          <w:sz w:val="28"/>
        </w:rPr>
      </w:pPr>
      <w:r>
        <w:rPr>
          <w:rStyle w:val="af0"/>
          <w:i w:val="0"/>
          <w:color w:val="000000"/>
          <w:sz w:val="28"/>
        </w:rPr>
        <w:t xml:space="preserve">          5. График проведения оценки готовности утверждается ежегодно распоряжением Администрации Верхнеподпольненского сельского поселения в срок до 15 мая.</w:t>
      </w:r>
    </w:p>
    <w:p w:rsidR="008D72D6" w:rsidRDefault="00991D03">
      <w:pPr>
        <w:widowControl w:val="0"/>
        <w:spacing w:line="276" w:lineRule="auto"/>
        <w:ind w:firstLine="567"/>
        <w:jc w:val="both"/>
        <w:rPr>
          <w:sz w:val="28"/>
        </w:rPr>
      </w:pPr>
      <w:r>
        <w:rPr>
          <w:sz w:val="28"/>
        </w:rPr>
        <w:t xml:space="preserve"> В целях оценки обеспечения готовности в отношении многоквартирного дома, в котором установлено внутридомовое и (или) внутриквартирное газовое оборудование, а также в целях оценки объектов социальной сферы с индивидуальными газовыми котлами, в состав комиссии могут включаться по согласованию представители газораспределительной организации, осуществляющей аварийно-диспетчерское обеспечение внутридомового и (или) внутриквартирного газового оборудования в таком многоквартирном доме.</w:t>
      </w:r>
    </w:p>
    <w:p w:rsidR="008D72D6" w:rsidRDefault="00991D03">
      <w:pPr>
        <w:widowControl w:val="0"/>
        <w:spacing w:line="276" w:lineRule="auto"/>
        <w:ind w:firstLine="567"/>
        <w:jc w:val="both"/>
        <w:rPr>
          <w:spacing w:val="-2"/>
          <w:sz w:val="28"/>
        </w:rPr>
      </w:pPr>
      <w:r>
        <w:rPr>
          <w:sz w:val="28"/>
        </w:rPr>
        <w:t xml:space="preserve">  6. Комиссия в срок не позднее чем за 20 календарных дней до дня начала проведения оценки обеспечения готовности уведомляет потребителей тепловой энергии и владельцев тепловых сетей, </w:t>
      </w:r>
      <w:r w:rsidRPr="000022B4">
        <w:rPr>
          <w:sz w:val="28"/>
          <w:szCs w:val="28"/>
        </w:rPr>
        <w:t>не являющи</w:t>
      </w:r>
      <w:r>
        <w:rPr>
          <w:sz w:val="28"/>
          <w:szCs w:val="28"/>
        </w:rPr>
        <w:t>х</w:t>
      </w:r>
      <w:r w:rsidRPr="000022B4">
        <w:rPr>
          <w:sz w:val="28"/>
          <w:szCs w:val="28"/>
        </w:rPr>
        <w:t>ся</w:t>
      </w:r>
      <w:r>
        <w:rPr>
          <w:sz w:val="28"/>
        </w:rPr>
        <w:t xml:space="preserve"> </w:t>
      </w:r>
      <w:proofErr w:type="spellStart"/>
      <w:r w:rsidRPr="00991D03">
        <w:rPr>
          <w:sz w:val="28"/>
        </w:rPr>
        <w:t>теплосетевыми</w:t>
      </w:r>
      <w:proofErr w:type="spellEnd"/>
      <w:r w:rsidRPr="00991D03">
        <w:rPr>
          <w:sz w:val="28"/>
        </w:rPr>
        <w:t xml:space="preserve"> организациями</w:t>
      </w:r>
      <w:r>
        <w:rPr>
          <w:sz w:val="28"/>
        </w:rPr>
        <w:t xml:space="preserve">, о сроках проведения оценки готовности посредством размещения на официальных сайтах поселения в информационно-телекоммуникационной сети "Интернет" информации о начале проведения оценки обеспечения готовности и программы оценки готовности, а также посредством письменного уведомления каждого лица, подлежащего оценке обеспечения готовности, любым доступным способом, позволяющим подтвердить факт его получения. Уведомление о сроках проведения оценки готовности должно содержать дату, к которой объекты оценки, в соответствии с приложением № 1 к Программе, обязаны подготовить и представить комиссии документы </w:t>
      </w:r>
      <w:r w:rsidRPr="00991D03">
        <w:rPr>
          <w:sz w:val="28"/>
        </w:rPr>
        <w:t>(приложение № 4 к Программе),</w:t>
      </w:r>
      <w:r>
        <w:rPr>
          <w:sz w:val="28"/>
        </w:rPr>
        <w:t xml:space="preserve"> подтверждающие выполнение требований по обеспечению готовности к отопительному периоду, установленных приказом Минэнерго России № 2234, а также акт проверки технической готовности </w:t>
      </w:r>
      <w:proofErr w:type="spellStart"/>
      <w:r>
        <w:rPr>
          <w:sz w:val="28"/>
        </w:rPr>
        <w:t>теплопотребляющей</w:t>
      </w:r>
      <w:proofErr w:type="spellEnd"/>
      <w:r>
        <w:rPr>
          <w:sz w:val="28"/>
        </w:rPr>
        <w:t xml:space="preserve"> установки объекта к отопительному периоду (п</w:t>
      </w:r>
      <w:r>
        <w:rPr>
          <w:spacing w:val="-2"/>
          <w:sz w:val="28"/>
        </w:rPr>
        <w:t xml:space="preserve">риложение № 5 к Программе), подписанный представителем теплоснабжающей организации </w:t>
      </w:r>
      <w:r>
        <w:rPr>
          <w:sz w:val="28"/>
        </w:rPr>
        <w:t>(АРТС ООО «ДТС»)</w:t>
      </w:r>
      <w:r>
        <w:rPr>
          <w:spacing w:val="-2"/>
          <w:sz w:val="28"/>
        </w:rPr>
        <w:t xml:space="preserve"> для объектов с централизованным теплоснабжением, представителем обслуживающей подрядной организации для объектов с индивидуальными источниками теплоснабжения и уполномоченным представителем потребителя тепловой энергии (</w:t>
      </w:r>
      <w:r>
        <w:rPr>
          <w:sz w:val="28"/>
        </w:rPr>
        <w:t xml:space="preserve">владельца тепловых сетей, </w:t>
      </w:r>
      <w:r w:rsidRPr="000022B4">
        <w:rPr>
          <w:sz w:val="28"/>
          <w:szCs w:val="28"/>
        </w:rPr>
        <w:t>не являющи</w:t>
      </w:r>
      <w:r>
        <w:rPr>
          <w:sz w:val="28"/>
          <w:szCs w:val="28"/>
        </w:rPr>
        <w:t>х</w:t>
      </w:r>
      <w:r w:rsidRPr="000022B4">
        <w:rPr>
          <w:sz w:val="28"/>
          <w:szCs w:val="28"/>
        </w:rPr>
        <w:t>ся</w:t>
      </w:r>
      <w:r>
        <w:rPr>
          <w:sz w:val="28"/>
        </w:rPr>
        <w:t xml:space="preserve"> </w:t>
      </w:r>
      <w:proofErr w:type="spellStart"/>
      <w:r w:rsidRPr="00991D03">
        <w:rPr>
          <w:sz w:val="28"/>
        </w:rPr>
        <w:t>теплосетевыми</w:t>
      </w:r>
      <w:proofErr w:type="spellEnd"/>
      <w:r w:rsidRPr="00991D03">
        <w:rPr>
          <w:sz w:val="28"/>
        </w:rPr>
        <w:t xml:space="preserve"> организациями</w:t>
      </w:r>
      <w:r>
        <w:rPr>
          <w:sz w:val="28"/>
        </w:rPr>
        <w:t>)</w:t>
      </w:r>
      <w:r>
        <w:rPr>
          <w:spacing w:val="-2"/>
          <w:sz w:val="28"/>
        </w:rPr>
        <w:t>.</w:t>
      </w:r>
    </w:p>
    <w:p w:rsidR="008D72D6" w:rsidRDefault="00991D03">
      <w:pPr>
        <w:widowControl w:val="0"/>
        <w:spacing w:line="276" w:lineRule="auto"/>
        <w:ind w:firstLine="567"/>
        <w:jc w:val="both"/>
        <w:rPr>
          <w:sz w:val="28"/>
        </w:rPr>
      </w:pPr>
      <w:r>
        <w:rPr>
          <w:sz w:val="28"/>
        </w:rPr>
        <w:t xml:space="preserve"> 7. В рамках проведения оценки обеспечения готовности комиссия осуществляет оценку готовности на предмет выполнения требований, установленных Правилами обеспечения готовности к отопительному периоду (приложение № 3 к Программе), и в отношении каждого объекта оценки обеспечения готовности устанавливает их уровень готовности к отопительному периоду (далее - уровень готовности) на основании значения индекса готовности. Индекс готовности объекта оценки обеспечения готовности определяется расчетным способом с точностью до 2 знака после запятой в соответствии с формулами, установленными в оценочных листах. Уровень готовности лиц, указанных в пункте 1 настоящего Порядка, определяется как среднеарифметическое значение индексов готовности объектов оценки обеспечения готовности.</w:t>
      </w:r>
    </w:p>
    <w:p w:rsidR="008D72D6" w:rsidRDefault="00991D03">
      <w:pPr>
        <w:widowControl w:val="0"/>
        <w:spacing w:line="276" w:lineRule="auto"/>
        <w:ind w:firstLine="567"/>
        <w:jc w:val="both"/>
        <w:rPr>
          <w:sz w:val="28"/>
        </w:rPr>
      </w:pPr>
      <w:r>
        <w:rPr>
          <w:sz w:val="28"/>
        </w:rPr>
        <w:t>По результатам расчета индекса готовности устанавливается:</w:t>
      </w:r>
    </w:p>
    <w:p w:rsidR="008D72D6" w:rsidRDefault="00991D03">
      <w:pPr>
        <w:widowControl w:val="0"/>
        <w:spacing w:line="276" w:lineRule="auto"/>
        <w:ind w:firstLine="567"/>
        <w:jc w:val="both"/>
        <w:rPr>
          <w:sz w:val="28"/>
        </w:rPr>
      </w:pPr>
      <w:r>
        <w:rPr>
          <w:sz w:val="28"/>
        </w:rPr>
        <w:t>уровень готовности "Не готов" - если индекс готовности меньше 0,8;</w:t>
      </w:r>
    </w:p>
    <w:p w:rsidR="008D72D6" w:rsidRDefault="00991D03">
      <w:pPr>
        <w:widowControl w:val="0"/>
        <w:spacing w:line="276" w:lineRule="auto"/>
        <w:ind w:firstLine="567"/>
        <w:jc w:val="both"/>
        <w:rPr>
          <w:sz w:val="28"/>
        </w:rPr>
      </w:pPr>
      <w:r>
        <w:rPr>
          <w:sz w:val="28"/>
        </w:rPr>
        <w:t>уровень готовности "Готов с условиями" - если индекс готовности меньше 0,9 либо равен 0,8;</w:t>
      </w:r>
    </w:p>
    <w:p w:rsidR="008D72D6" w:rsidRDefault="00991D03">
      <w:pPr>
        <w:widowControl w:val="0"/>
        <w:spacing w:line="276" w:lineRule="auto"/>
        <w:ind w:firstLine="567"/>
        <w:jc w:val="both"/>
        <w:rPr>
          <w:sz w:val="28"/>
        </w:rPr>
      </w:pPr>
      <w:r>
        <w:rPr>
          <w:sz w:val="28"/>
        </w:rPr>
        <w:t>уровень готовности "Готов" - если индекс готовности больше либо равен 0,9.</w:t>
      </w:r>
    </w:p>
    <w:p w:rsidR="008D72D6" w:rsidRDefault="00991D03">
      <w:pPr>
        <w:widowControl w:val="0"/>
        <w:spacing w:line="276" w:lineRule="auto"/>
        <w:ind w:firstLine="567"/>
        <w:jc w:val="both"/>
        <w:rPr>
          <w:sz w:val="28"/>
        </w:rPr>
      </w:pPr>
      <w:r>
        <w:rPr>
          <w:sz w:val="28"/>
        </w:rPr>
        <w:t>В случае если балльная оценка хотя бы одного показателя готовности равна 0, то значение индекса готовности принимается не более 0,8.</w:t>
      </w:r>
    </w:p>
    <w:p w:rsidR="008D72D6" w:rsidRDefault="00991D03">
      <w:pPr>
        <w:widowControl w:val="0"/>
        <w:spacing w:line="276" w:lineRule="auto"/>
        <w:ind w:firstLine="567"/>
        <w:jc w:val="both"/>
        <w:rPr>
          <w:sz w:val="28"/>
        </w:rPr>
      </w:pPr>
      <w:r>
        <w:rPr>
          <w:sz w:val="28"/>
        </w:rPr>
        <w:t xml:space="preserve">При расчете индекса готовности в случае, если требования к объекту теплоснабжения, установленные </w:t>
      </w:r>
      <w:hyperlink r:id="rId6" w:anchor="l1026" w:history="1">
        <w:r>
          <w:rPr>
            <w:sz w:val="28"/>
            <w:u w:val="single"/>
          </w:rPr>
          <w:t>статьей 20</w:t>
        </w:r>
      </w:hyperlink>
      <w:r>
        <w:rPr>
          <w:sz w:val="28"/>
        </w:rPr>
        <w:t xml:space="preserve"> Федерального закона о теплоснабжении, не применяются в соответствии с законодательством Российской Федерации, значение показателя в оценочных листах принимается равным 1.</w:t>
      </w:r>
    </w:p>
    <w:p w:rsidR="008D72D6" w:rsidRDefault="00991D03">
      <w:pPr>
        <w:widowControl w:val="0"/>
        <w:spacing w:line="276" w:lineRule="auto"/>
        <w:ind w:firstLine="567"/>
        <w:jc w:val="both"/>
        <w:rPr>
          <w:sz w:val="28"/>
        </w:rPr>
      </w:pPr>
      <w:r>
        <w:rPr>
          <w:sz w:val="28"/>
        </w:rPr>
        <w:t xml:space="preserve">   Расчет индекса готовности и проверка оценочных листов осуществляются единой теплоснабжающей организацией (АРТС ООО «ДТС»), на основании документов, представленных в комиссию. В случае расхождений между сведениями, представленными в комиссию, и данными единой теплоснабжающей организации (АРТС ООО «ДТС»), могут быть запрошены дополнительные документы, предусмотренные Правилами обеспечения готовности к отопительному периоду, а также может быть проведен визуальный осмотр объектов теплоснабжения.</w:t>
      </w:r>
    </w:p>
    <w:p w:rsidR="008D72D6" w:rsidRDefault="00991D03">
      <w:pPr>
        <w:widowControl w:val="0"/>
        <w:spacing w:line="276" w:lineRule="auto"/>
        <w:ind w:firstLine="567"/>
        <w:jc w:val="both"/>
        <w:rPr>
          <w:sz w:val="28"/>
        </w:rPr>
      </w:pPr>
      <w:r>
        <w:rPr>
          <w:sz w:val="28"/>
        </w:rPr>
        <w:t xml:space="preserve">  8. В течение 10 календарных дней с даты предоставления комиссией заполненных оценочных листов, а также документов, подтверждающих выполнение требований по обеспечению готовности к отопительному периоду, установленных приказом Минэнерго России № 2234, единая теплоснабжающая организация (АРТС ООО «ДТС») осуществляет проверку оценочных листов и производит расчет индекса готовности. Результаты проверки и произведенного расчета индекса готовности в отношении каждого объекта оценки обеспечения готовности направляются не позднее 5 рабочих дней до дня подписания акта оценки обеспечения готовности к отопительному периоду (далее - акт) единой теплоснабжающей организацией (АРТС ООО «ДТС») в комиссию для определения уровня готовности и оформления результатов оценки обеспечения готовности.</w:t>
      </w:r>
    </w:p>
    <w:p w:rsidR="008D72D6" w:rsidRDefault="00991D03">
      <w:pPr>
        <w:widowControl w:val="0"/>
        <w:spacing w:line="276" w:lineRule="auto"/>
        <w:ind w:firstLine="567"/>
        <w:jc w:val="both"/>
        <w:rPr>
          <w:sz w:val="28"/>
        </w:rPr>
      </w:pPr>
      <w:r>
        <w:rPr>
          <w:sz w:val="28"/>
        </w:rPr>
        <w:t>9.</w:t>
      </w:r>
      <w:r>
        <w:rPr>
          <w:color w:val="FF0000"/>
          <w:sz w:val="28"/>
        </w:rPr>
        <w:t xml:space="preserve"> </w:t>
      </w:r>
      <w:r>
        <w:rPr>
          <w:sz w:val="28"/>
        </w:rPr>
        <w:t>Результаты оценки обеспечения готовности оформляются в акте, который составляется не позднее одного рабочего дня с даты завершения оценки обеспечения готовности (приложение № 6 к Программе).</w:t>
      </w:r>
    </w:p>
    <w:p w:rsidR="008D72D6" w:rsidRDefault="00991D03">
      <w:pPr>
        <w:widowControl w:val="0"/>
        <w:spacing w:line="276" w:lineRule="auto"/>
        <w:ind w:firstLine="567"/>
        <w:jc w:val="both"/>
        <w:rPr>
          <w:sz w:val="28"/>
        </w:rPr>
      </w:pPr>
      <w:r>
        <w:rPr>
          <w:sz w:val="28"/>
        </w:rPr>
        <w:t>10. К акту прилагается заполненный оценочный лист (приложение № 8 к Программе) на каждый объект оценки обеспечения готовности. При наличии у комиссии замечаний к соблюдению требований по обеспечению готовности, в оценочном листе указывается срок устранения выявленных замечаний.</w:t>
      </w:r>
    </w:p>
    <w:p w:rsidR="008D72D6" w:rsidRDefault="00991D03">
      <w:pPr>
        <w:widowControl w:val="0"/>
        <w:spacing w:line="276" w:lineRule="auto"/>
        <w:ind w:firstLine="567"/>
        <w:jc w:val="both"/>
        <w:rPr>
          <w:sz w:val="28"/>
        </w:rPr>
      </w:pPr>
      <w:r>
        <w:rPr>
          <w:sz w:val="28"/>
        </w:rPr>
        <w:t>Замечания по невыполнению требований в оценочном листе акта не отражаются.</w:t>
      </w:r>
    </w:p>
    <w:p w:rsidR="008D72D6" w:rsidRDefault="00991D03">
      <w:pPr>
        <w:widowControl w:val="0"/>
        <w:spacing w:line="276" w:lineRule="auto"/>
        <w:ind w:firstLine="567"/>
        <w:jc w:val="both"/>
        <w:rPr>
          <w:sz w:val="28"/>
        </w:rPr>
      </w:pPr>
      <w:r>
        <w:rPr>
          <w:sz w:val="28"/>
        </w:rPr>
        <w:t xml:space="preserve"> 11. В случае устранения указанных в оценочном листе замечаний комиссией, на основании уведомления об устранении замечаний лица, в отношении которого был выдан оценочный лист с замечаниями, не позднее 14 календарных дней со дня получения комиссией такого уведомления, проводится повторная оценка обеспечения готовности на предмет устранения ранее выданных замечаний, по результатам которой составляется новый акт и прилагается новый оценочный лист.</w:t>
      </w:r>
    </w:p>
    <w:p w:rsidR="00991D03" w:rsidRDefault="00991D03">
      <w:pPr>
        <w:widowControl w:val="0"/>
        <w:spacing w:line="276" w:lineRule="auto"/>
        <w:ind w:firstLine="567"/>
        <w:jc w:val="both"/>
        <w:rPr>
          <w:sz w:val="28"/>
        </w:rPr>
      </w:pPr>
      <w:r w:rsidRPr="00991D03">
        <w:rPr>
          <w:sz w:val="28"/>
        </w:rPr>
        <w:t>12. Срок составления акта определяется не позднее 10 сентября для потребителей тепловой энергии и до 25 октября для владельцев тепловых сетей, не яв</w:t>
      </w:r>
      <w:r w:rsidR="00492D46">
        <w:rPr>
          <w:sz w:val="28"/>
        </w:rPr>
        <w:t>л</w:t>
      </w:r>
      <w:r w:rsidRPr="00991D03">
        <w:rPr>
          <w:sz w:val="28"/>
        </w:rPr>
        <w:t xml:space="preserve">яющихся </w:t>
      </w:r>
      <w:proofErr w:type="spellStart"/>
      <w:r w:rsidRPr="00991D03">
        <w:rPr>
          <w:sz w:val="28"/>
        </w:rPr>
        <w:t>теплосетевыми</w:t>
      </w:r>
      <w:proofErr w:type="spellEnd"/>
      <w:r w:rsidRPr="00991D03">
        <w:rPr>
          <w:sz w:val="28"/>
        </w:rPr>
        <w:t xml:space="preserve"> организациями.</w:t>
      </w:r>
    </w:p>
    <w:p w:rsidR="008D72D6" w:rsidRDefault="00991D03">
      <w:pPr>
        <w:widowControl w:val="0"/>
        <w:spacing w:line="276" w:lineRule="auto"/>
        <w:ind w:firstLine="567"/>
        <w:jc w:val="both"/>
        <w:rPr>
          <w:sz w:val="28"/>
        </w:rPr>
      </w:pPr>
      <w:r>
        <w:rPr>
          <w:sz w:val="28"/>
        </w:rPr>
        <w:t>13. Паспорт обеспечения готовности к отопительному периоду (далее - паспорт) (приложение № 7 к  Программе) выдается в течение 5 рабочих дней со дня подписания акта, в случаях, если в отношении проверяемого лица установлен уровень готовности "Готов", а также в случае установления в отношении проверяемого лица уровня готовности "Готов с условиями", если сроки устранения замечаний комиссии по обеспечению готовности и повторная оценка обеспечения готовности на предмет устранения ранее выданных замечаний выходят за рамки сроков, установленных пунктом 12 настоящей Программы.</w:t>
      </w:r>
    </w:p>
    <w:p w:rsidR="00991D03" w:rsidRDefault="00991D03">
      <w:pPr>
        <w:widowControl w:val="0"/>
        <w:spacing w:line="276" w:lineRule="auto"/>
        <w:ind w:firstLine="567"/>
        <w:jc w:val="both"/>
        <w:rPr>
          <w:sz w:val="28"/>
        </w:rPr>
      </w:pPr>
      <w:r w:rsidRPr="00991D03">
        <w:rPr>
          <w:sz w:val="28"/>
        </w:rPr>
        <w:t>14. Сроки выдачи паспортов определяются не позднее 15 сентября для потребителей тепловой энергии и до 01 ноября для владельцев тепловых сетей, не яв</w:t>
      </w:r>
      <w:r w:rsidR="00492D46">
        <w:rPr>
          <w:sz w:val="28"/>
        </w:rPr>
        <w:t>л</w:t>
      </w:r>
      <w:r w:rsidRPr="00991D03">
        <w:rPr>
          <w:sz w:val="28"/>
        </w:rPr>
        <w:t xml:space="preserve">яющихся </w:t>
      </w:r>
      <w:proofErr w:type="spellStart"/>
      <w:r w:rsidRPr="00991D03">
        <w:rPr>
          <w:sz w:val="28"/>
        </w:rPr>
        <w:t>теплосетевыми</w:t>
      </w:r>
      <w:proofErr w:type="spellEnd"/>
      <w:r w:rsidRPr="00991D03">
        <w:rPr>
          <w:sz w:val="28"/>
        </w:rPr>
        <w:t xml:space="preserve"> организациями.</w:t>
      </w:r>
    </w:p>
    <w:p w:rsidR="008D72D6" w:rsidRDefault="00991D03">
      <w:pPr>
        <w:widowControl w:val="0"/>
        <w:spacing w:line="276" w:lineRule="auto"/>
        <w:ind w:firstLine="567"/>
        <w:jc w:val="both"/>
        <w:rPr>
          <w:sz w:val="28"/>
        </w:rPr>
      </w:pPr>
      <w:r>
        <w:rPr>
          <w:sz w:val="28"/>
        </w:rPr>
        <w:t>Сводная информация о результатах оценки обеспечения готовности с указанием проверяемого объекта, уровня готовности и индекса готовности подлежит опубликованию на официальном сайте Администрации Верхнеподпольненского сельского поселения в информационно-телекоммуникационной сети "Интернет" в срок до 1 декабря.</w:t>
      </w:r>
    </w:p>
    <w:p w:rsidR="008D72D6" w:rsidRDefault="00991D03">
      <w:pPr>
        <w:widowControl w:val="0"/>
        <w:spacing w:line="276" w:lineRule="auto"/>
        <w:ind w:firstLine="567"/>
        <w:jc w:val="both"/>
        <w:rPr>
          <w:sz w:val="28"/>
        </w:rPr>
      </w:pPr>
      <w:r>
        <w:rPr>
          <w:sz w:val="28"/>
        </w:rPr>
        <w:t xml:space="preserve">  15. Лица, не получившие паспорт до даты, установленной пунктом 14, обязаны продолжить подготовку к отопительному периоду посредством устранения указанных в оценочном листе замечаний.</w:t>
      </w:r>
    </w:p>
    <w:p w:rsidR="008D72D6" w:rsidRDefault="00991D03">
      <w:pPr>
        <w:widowControl w:val="0"/>
        <w:spacing w:line="276" w:lineRule="auto"/>
        <w:ind w:firstLine="567"/>
        <w:jc w:val="both"/>
        <w:rPr>
          <w:sz w:val="28"/>
        </w:rPr>
      </w:pPr>
      <w:r>
        <w:rPr>
          <w:sz w:val="28"/>
        </w:rPr>
        <w:t xml:space="preserve">  В случае не устранения замечаний объектами жилищного фонда, указанных в акте, в установленный актом срок, комиссия в течение 5 рабочих дней со дня подписания акта передает данные органам государственной власти субъекта Российской Федерации в области жилищных отношений, осуществляющим региональный государственный надзор.</w:t>
      </w:r>
    </w:p>
    <w:p w:rsidR="008D72D6" w:rsidRDefault="00991D03">
      <w:pPr>
        <w:widowControl w:val="0"/>
        <w:spacing w:line="276" w:lineRule="auto"/>
        <w:ind w:firstLine="567"/>
        <w:jc w:val="both"/>
        <w:rPr>
          <w:sz w:val="28"/>
        </w:rPr>
      </w:pPr>
      <w:r>
        <w:rPr>
          <w:sz w:val="28"/>
        </w:rPr>
        <w:t xml:space="preserve">  16. В целях проведения оценки обеспечения готовности комиссия рассматривает документы, подтверждающие выполнение требований по обеспечению готовности. По решению комиссии проводится осмотр объектов оценки обеспечения готовности.</w:t>
      </w:r>
    </w:p>
    <w:p w:rsidR="008D72D6" w:rsidRDefault="00991D03">
      <w:pPr>
        <w:widowControl w:val="0"/>
        <w:spacing w:line="276" w:lineRule="auto"/>
        <w:ind w:firstLine="567"/>
        <w:jc w:val="both"/>
        <w:rPr>
          <w:sz w:val="28"/>
        </w:rPr>
      </w:pPr>
      <w:r>
        <w:rPr>
          <w:sz w:val="28"/>
        </w:rPr>
        <w:t xml:space="preserve">   </w:t>
      </w:r>
    </w:p>
    <w:p w:rsidR="008D72D6" w:rsidRDefault="008D72D6">
      <w:pPr>
        <w:widowControl w:val="0"/>
        <w:spacing w:line="276" w:lineRule="auto"/>
        <w:ind w:firstLine="567"/>
        <w:jc w:val="both"/>
        <w:rPr>
          <w:sz w:val="28"/>
        </w:rPr>
      </w:pPr>
    </w:p>
    <w:p w:rsidR="008D72D6" w:rsidRDefault="008D72D6">
      <w:pPr>
        <w:widowControl w:val="0"/>
        <w:spacing w:line="276" w:lineRule="auto"/>
        <w:ind w:firstLine="567"/>
        <w:jc w:val="both"/>
        <w:rPr>
          <w:sz w:val="28"/>
        </w:rPr>
      </w:pPr>
    </w:p>
    <w:p w:rsidR="008D72D6" w:rsidRDefault="008D72D6">
      <w:pPr>
        <w:widowControl w:val="0"/>
        <w:spacing w:line="276" w:lineRule="auto"/>
        <w:ind w:firstLine="567"/>
        <w:jc w:val="both"/>
        <w:rPr>
          <w:sz w:val="28"/>
        </w:rPr>
      </w:pPr>
    </w:p>
    <w:p w:rsidR="008D72D6" w:rsidRDefault="008D72D6">
      <w:pPr>
        <w:widowControl w:val="0"/>
        <w:spacing w:line="276" w:lineRule="auto"/>
        <w:ind w:firstLine="567"/>
        <w:jc w:val="both"/>
        <w:rPr>
          <w:sz w:val="28"/>
        </w:rPr>
      </w:pPr>
    </w:p>
    <w:p w:rsidR="008D72D6" w:rsidRDefault="008D72D6">
      <w:pPr>
        <w:widowControl w:val="0"/>
        <w:spacing w:line="276" w:lineRule="auto"/>
        <w:ind w:firstLine="567"/>
        <w:jc w:val="both"/>
        <w:rPr>
          <w:sz w:val="28"/>
        </w:rPr>
      </w:pPr>
    </w:p>
    <w:p w:rsidR="008D72D6" w:rsidRDefault="008D72D6">
      <w:pPr>
        <w:contextualSpacing/>
        <w:jc w:val="right"/>
      </w:pPr>
    </w:p>
    <w:p w:rsidR="00287DA0" w:rsidRDefault="00287DA0">
      <w:pPr>
        <w:contextualSpacing/>
        <w:jc w:val="right"/>
      </w:pPr>
    </w:p>
    <w:p w:rsidR="00287DA0" w:rsidRDefault="00287DA0">
      <w:pPr>
        <w:contextualSpacing/>
        <w:jc w:val="right"/>
      </w:pPr>
    </w:p>
    <w:p w:rsidR="00287DA0" w:rsidRDefault="00287DA0">
      <w:pPr>
        <w:contextualSpacing/>
        <w:jc w:val="right"/>
      </w:pPr>
    </w:p>
    <w:p w:rsidR="00287DA0" w:rsidRDefault="00287DA0">
      <w:pPr>
        <w:contextualSpacing/>
        <w:jc w:val="right"/>
      </w:pPr>
    </w:p>
    <w:p w:rsidR="00287DA0" w:rsidRDefault="00287DA0">
      <w:pPr>
        <w:contextualSpacing/>
        <w:jc w:val="right"/>
      </w:pPr>
    </w:p>
    <w:p w:rsidR="008D72D6" w:rsidRDefault="00991D03">
      <w:pPr>
        <w:contextualSpacing/>
        <w:jc w:val="right"/>
      </w:pPr>
      <w:r>
        <w:t>Приложение № 1 к Программе</w:t>
      </w:r>
    </w:p>
    <w:p w:rsidR="008D72D6" w:rsidRDefault="008D72D6">
      <w:pPr>
        <w:contextualSpacing/>
        <w:jc w:val="both"/>
        <w:rPr>
          <w:sz w:val="28"/>
        </w:rPr>
      </w:pPr>
    </w:p>
    <w:p w:rsidR="008D72D6" w:rsidRDefault="008D72D6">
      <w:pPr>
        <w:tabs>
          <w:tab w:val="left" w:pos="1740"/>
        </w:tabs>
      </w:pPr>
    </w:p>
    <w:p w:rsidR="008D72D6" w:rsidRDefault="008D72D6">
      <w:pPr>
        <w:tabs>
          <w:tab w:val="left" w:pos="1740"/>
        </w:tabs>
      </w:pPr>
    </w:p>
    <w:p w:rsidR="008D72D6" w:rsidRDefault="00991D03">
      <w:pPr>
        <w:jc w:val="center"/>
        <w:rPr>
          <w:sz w:val="28"/>
        </w:rPr>
      </w:pPr>
      <w:r>
        <w:rPr>
          <w:sz w:val="28"/>
        </w:rPr>
        <w:t xml:space="preserve">Список объектов, в отношении которых проводится ежегодная оценка обеспечения готовности к отопительному периоду на территории </w:t>
      </w:r>
    </w:p>
    <w:p w:rsidR="008D72D6" w:rsidRDefault="00991D03">
      <w:pPr>
        <w:jc w:val="center"/>
        <w:rPr>
          <w:sz w:val="28"/>
        </w:rPr>
      </w:pPr>
      <w:r>
        <w:rPr>
          <w:sz w:val="28"/>
        </w:rPr>
        <w:t>Верхнеподпольненского сельского поселения.</w:t>
      </w:r>
    </w:p>
    <w:p w:rsidR="008D72D6" w:rsidRDefault="008D72D6">
      <w:pPr>
        <w:jc w:val="cente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3"/>
        <w:gridCol w:w="4889"/>
        <w:gridCol w:w="4857"/>
      </w:tblGrid>
      <w:tr w:rsidR="008D72D6">
        <w:trPr>
          <w:jc w:val="center"/>
        </w:trPr>
        <w:tc>
          <w:tcPr>
            <w:tcW w:w="59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 п/п</w:t>
            </w:r>
          </w:p>
        </w:tc>
        <w:tc>
          <w:tcPr>
            <w:tcW w:w="9746" w:type="dxa"/>
            <w:gridSpan w:val="2"/>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pPr>
              <w:jc w:val="center"/>
            </w:pPr>
            <w:r>
              <w:t>Наименование объекта</w:t>
            </w:r>
          </w:p>
        </w:tc>
      </w:tr>
      <w:tr w:rsidR="008D72D6">
        <w:trPr>
          <w:jc w:val="center"/>
        </w:trPr>
        <w:tc>
          <w:tcPr>
            <w:tcW w:w="593" w:type="dxa"/>
            <w:vMerge/>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Централизованные тепловые сети</w:t>
            </w:r>
          </w:p>
        </w:tc>
        <w:tc>
          <w:tcPr>
            <w:tcW w:w="4857" w:type="dxa"/>
            <w:tcBorders>
              <w:top w:val="single" w:sz="4" w:space="0" w:color="000000"/>
              <w:left w:val="single" w:sz="4" w:space="0" w:color="000000"/>
              <w:bottom w:val="single" w:sz="4" w:space="0" w:color="000000"/>
              <w:right w:val="single" w:sz="4" w:space="0" w:color="000000"/>
            </w:tcBorders>
          </w:tcPr>
          <w:p w:rsidR="008D72D6" w:rsidRDefault="00991D03">
            <w:r>
              <w:t>Собственные источники теплоснабжения</w:t>
            </w:r>
          </w:p>
          <w:p w:rsidR="008D72D6" w:rsidRDefault="00991D03" w:rsidP="00991D03">
            <w:r>
              <w:t xml:space="preserve">(владельцы тепловых сетей, </w:t>
            </w:r>
            <w:r w:rsidR="00DC0668">
              <w:t>не являющи</w:t>
            </w:r>
            <w:r>
              <w:t>х</w:t>
            </w:r>
            <w:r w:rsidR="00DC0668">
              <w:t>ся</w:t>
            </w:r>
            <w:r>
              <w:t xml:space="preserve"> </w:t>
            </w:r>
            <w:proofErr w:type="spellStart"/>
            <w:r>
              <w:t>теплосетевыми</w:t>
            </w:r>
            <w:proofErr w:type="spellEnd"/>
            <w:r>
              <w:t xml:space="preserve"> организациями)</w:t>
            </w:r>
          </w:p>
        </w:tc>
      </w:tr>
      <w:tr w:rsidR="008D72D6">
        <w:trPr>
          <w:trHeight w:val="584"/>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1</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Администрация Верхнеподпольненского с/п</w:t>
            </w:r>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r w:rsidR="008D72D6">
        <w:trPr>
          <w:trHeight w:val="420"/>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2</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МБУК ВСП «</w:t>
            </w:r>
            <w:proofErr w:type="spellStart"/>
            <w:r>
              <w:t>Верхнеподпольненский</w:t>
            </w:r>
            <w:proofErr w:type="spellEnd"/>
            <w:r>
              <w:t xml:space="preserve"> СДК»: </w:t>
            </w:r>
          </w:p>
          <w:p w:rsidR="008D72D6" w:rsidRDefault="00991D03">
            <w:r>
              <w:t>СДК х. Верхнеподпольный</w:t>
            </w:r>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r w:rsidR="008D72D6">
        <w:trPr>
          <w:trHeight w:val="315"/>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3</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tc>
        <w:tc>
          <w:tcPr>
            <w:tcW w:w="4857" w:type="dxa"/>
            <w:tcBorders>
              <w:top w:val="single" w:sz="4" w:space="0" w:color="000000"/>
              <w:left w:val="single" w:sz="4" w:space="0" w:color="000000"/>
              <w:bottom w:val="single" w:sz="4" w:space="0" w:color="000000"/>
              <w:right w:val="single" w:sz="4" w:space="0" w:color="000000"/>
            </w:tcBorders>
          </w:tcPr>
          <w:p w:rsidR="008D72D6" w:rsidRDefault="00991D03">
            <w:r>
              <w:t>МБУК ВСП «</w:t>
            </w:r>
            <w:proofErr w:type="spellStart"/>
            <w:r>
              <w:t>Верхнеподпольненский</w:t>
            </w:r>
            <w:proofErr w:type="spellEnd"/>
            <w:r>
              <w:t xml:space="preserve"> СДК»: </w:t>
            </w:r>
          </w:p>
          <w:p w:rsidR="008D72D6" w:rsidRDefault="00991D03">
            <w:proofErr w:type="gramStart"/>
            <w:r>
              <w:t xml:space="preserve">СДК  </w:t>
            </w:r>
            <w:proofErr w:type="spellStart"/>
            <w:r>
              <w:t>х.Черюмкин</w:t>
            </w:r>
            <w:proofErr w:type="spellEnd"/>
            <w:proofErr w:type="gramEnd"/>
            <w:r>
              <w:t xml:space="preserve"> (газовый котел)</w:t>
            </w:r>
          </w:p>
        </w:tc>
      </w:tr>
      <w:tr w:rsidR="008D72D6">
        <w:trPr>
          <w:trHeight w:val="345"/>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4</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tc>
        <w:tc>
          <w:tcPr>
            <w:tcW w:w="4857" w:type="dxa"/>
            <w:tcBorders>
              <w:top w:val="single" w:sz="4" w:space="0" w:color="000000"/>
              <w:left w:val="single" w:sz="4" w:space="0" w:color="000000"/>
              <w:bottom w:val="single" w:sz="4" w:space="0" w:color="000000"/>
              <w:right w:val="single" w:sz="4" w:space="0" w:color="000000"/>
            </w:tcBorders>
          </w:tcPr>
          <w:p w:rsidR="008D72D6" w:rsidRDefault="00991D03">
            <w:r>
              <w:t>МБУК ВСП «</w:t>
            </w:r>
            <w:proofErr w:type="spellStart"/>
            <w:r>
              <w:t>Верхнеподпольненский</w:t>
            </w:r>
            <w:proofErr w:type="spellEnd"/>
            <w:r>
              <w:t xml:space="preserve"> СДК»: </w:t>
            </w:r>
          </w:p>
          <w:p w:rsidR="008D72D6" w:rsidRDefault="00991D03">
            <w:r>
              <w:t xml:space="preserve"> СК </w:t>
            </w:r>
            <w:proofErr w:type="spellStart"/>
            <w:r>
              <w:t>х.Алитуб</w:t>
            </w:r>
            <w:proofErr w:type="spellEnd"/>
            <w:r>
              <w:t xml:space="preserve"> (газовый котел)</w:t>
            </w:r>
          </w:p>
        </w:tc>
      </w:tr>
      <w:tr w:rsidR="008D72D6">
        <w:trPr>
          <w:trHeight w:val="345"/>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5</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tc>
        <w:tc>
          <w:tcPr>
            <w:tcW w:w="4857" w:type="dxa"/>
            <w:tcBorders>
              <w:top w:val="single" w:sz="4" w:space="0" w:color="000000"/>
              <w:left w:val="single" w:sz="4" w:space="0" w:color="000000"/>
              <w:bottom w:val="single" w:sz="4" w:space="0" w:color="000000"/>
              <w:right w:val="single" w:sz="4" w:space="0" w:color="000000"/>
            </w:tcBorders>
          </w:tcPr>
          <w:p w:rsidR="008D72D6" w:rsidRDefault="00991D03">
            <w:r>
              <w:t>МБДОУ № 28 «</w:t>
            </w:r>
            <w:proofErr w:type="spellStart"/>
            <w:r>
              <w:t>Рябинушка</w:t>
            </w:r>
            <w:proofErr w:type="spellEnd"/>
            <w:r>
              <w:t>» (газовый котел)</w:t>
            </w:r>
          </w:p>
        </w:tc>
      </w:tr>
      <w:tr w:rsidR="008D72D6">
        <w:trPr>
          <w:trHeight w:val="345"/>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6</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tc>
        <w:tc>
          <w:tcPr>
            <w:tcW w:w="4857" w:type="dxa"/>
            <w:tcBorders>
              <w:top w:val="single" w:sz="4" w:space="0" w:color="000000"/>
              <w:left w:val="single" w:sz="4" w:space="0" w:color="000000"/>
              <w:bottom w:val="single" w:sz="4" w:space="0" w:color="000000"/>
              <w:right w:val="single" w:sz="4" w:space="0" w:color="000000"/>
            </w:tcBorders>
          </w:tcPr>
          <w:p w:rsidR="008D72D6" w:rsidRDefault="00991D03">
            <w:r>
              <w:t>МБДОУ д/сад № 29 «</w:t>
            </w:r>
            <w:proofErr w:type="spellStart"/>
            <w:r>
              <w:t>Черемушка</w:t>
            </w:r>
            <w:proofErr w:type="spellEnd"/>
            <w:r>
              <w:t>» (газовый котел)</w:t>
            </w:r>
          </w:p>
        </w:tc>
      </w:tr>
      <w:tr w:rsidR="008D72D6">
        <w:trPr>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7</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p w:rsidR="008D72D6" w:rsidRDefault="00991D03">
            <w:r>
              <w:t xml:space="preserve">МБОУ СОШ </w:t>
            </w:r>
            <w:proofErr w:type="spellStart"/>
            <w:r>
              <w:t>х.Верхнеподпольный</w:t>
            </w:r>
            <w:proofErr w:type="spellEnd"/>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r w:rsidR="008D72D6">
        <w:trPr>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8</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 xml:space="preserve">ГБУ РО ЦРБ Аксайского района: </w:t>
            </w:r>
          </w:p>
          <w:p w:rsidR="008D72D6" w:rsidRDefault="00991D03">
            <w:r>
              <w:t xml:space="preserve">ФАП </w:t>
            </w:r>
            <w:proofErr w:type="spellStart"/>
            <w:r>
              <w:t>х.Верхнеподпольный</w:t>
            </w:r>
            <w:proofErr w:type="spellEnd"/>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r w:rsidR="008D72D6">
        <w:trPr>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9</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tc>
        <w:tc>
          <w:tcPr>
            <w:tcW w:w="4857" w:type="dxa"/>
            <w:tcBorders>
              <w:top w:val="single" w:sz="4" w:space="0" w:color="000000"/>
              <w:left w:val="single" w:sz="4" w:space="0" w:color="000000"/>
              <w:bottom w:val="single" w:sz="4" w:space="0" w:color="000000"/>
              <w:right w:val="single" w:sz="4" w:space="0" w:color="000000"/>
            </w:tcBorders>
          </w:tcPr>
          <w:p w:rsidR="008D72D6" w:rsidRDefault="00991D03">
            <w:r>
              <w:t>ГБУ РО ЦРБ Аксайского района:</w:t>
            </w:r>
          </w:p>
          <w:p w:rsidR="008D72D6" w:rsidRDefault="00991D03">
            <w:r>
              <w:t xml:space="preserve">ФАП </w:t>
            </w:r>
            <w:proofErr w:type="spellStart"/>
            <w:r>
              <w:t>х.Черюмкин</w:t>
            </w:r>
            <w:proofErr w:type="spellEnd"/>
            <w:r>
              <w:t xml:space="preserve"> (газовый котел)</w:t>
            </w:r>
          </w:p>
        </w:tc>
      </w:tr>
      <w:tr w:rsidR="008D72D6">
        <w:trPr>
          <w:trHeight w:val="540"/>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10</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tc>
        <w:tc>
          <w:tcPr>
            <w:tcW w:w="4857" w:type="dxa"/>
            <w:tcBorders>
              <w:top w:val="single" w:sz="4" w:space="0" w:color="000000"/>
              <w:left w:val="single" w:sz="4" w:space="0" w:color="000000"/>
              <w:bottom w:val="single" w:sz="4" w:space="0" w:color="000000"/>
              <w:right w:val="single" w:sz="4" w:space="0" w:color="000000"/>
            </w:tcBorders>
          </w:tcPr>
          <w:p w:rsidR="008D72D6" w:rsidRDefault="00991D03">
            <w:r>
              <w:t>ГБУ РО ЦРБ Аксайского района:</w:t>
            </w:r>
          </w:p>
          <w:p w:rsidR="008D72D6" w:rsidRDefault="00991D03">
            <w:r>
              <w:t xml:space="preserve">ФАП </w:t>
            </w:r>
            <w:proofErr w:type="spellStart"/>
            <w:r>
              <w:t>х.Алитуб</w:t>
            </w:r>
            <w:proofErr w:type="spellEnd"/>
            <w:r>
              <w:t xml:space="preserve"> (электрический котел)</w:t>
            </w:r>
          </w:p>
        </w:tc>
      </w:tr>
      <w:tr w:rsidR="008D72D6">
        <w:trPr>
          <w:trHeight w:val="255"/>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11</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 xml:space="preserve">Многоквартирный жилищный фонд </w:t>
            </w:r>
            <w:proofErr w:type="spellStart"/>
            <w:r>
              <w:t>х.Верхнеподпольный</w:t>
            </w:r>
            <w:proofErr w:type="spellEnd"/>
            <w:r>
              <w:t>:</w:t>
            </w:r>
          </w:p>
          <w:p w:rsidR="008D72D6" w:rsidRDefault="00991D03">
            <w:r>
              <w:t xml:space="preserve">- </w:t>
            </w:r>
            <w:proofErr w:type="spellStart"/>
            <w:r>
              <w:t>ул.Дружбы</w:t>
            </w:r>
            <w:proofErr w:type="spellEnd"/>
            <w:r>
              <w:t xml:space="preserve"> № 6;</w:t>
            </w:r>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r w:rsidR="008D72D6">
        <w:trPr>
          <w:trHeight w:val="180"/>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12</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p w:rsidR="008D72D6" w:rsidRDefault="00991D03">
            <w:r>
              <w:t xml:space="preserve">- </w:t>
            </w:r>
            <w:proofErr w:type="spellStart"/>
            <w:r>
              <w:t>ул.Школьная</w:t>
            </w:r>
            <w:proofErr w:type="spellEnd"/>
            <w:r>
              <w:t xml:space="preserve"> № 8;</w:t>
            </w:r>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r w:rsidR="008D72D6">
        <w:trPr>
          <w:trHeight w:val="240"/>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13</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p w:rsidR="008D72D6" w:rsidRDefault="00991D03">
            <w:r>
              <w:t xml:space="preserve">- </w:t>
            </w:r>
            <w:proofErr w:type="spellStart"/>
            <w:r>
              <w:t>ул.Школьная</w:t>
            </w:r>
            <w:proofErr w:type="spellEnd"/>
            <w:r>
              <w:t xml:space="preserve"> № 11;</w:t>
            </w:r>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r w:rsidR="008D72D6">
        <w:trPr>
          <w:trHeight w:val="675"/>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14</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p w:rsidR="008D72D6" w:rsidRDefault="00991D03">
            <w:r>
              <w:t xml:space="preserve">- </w:t>
            </w:r>
            <w:proofErr w:type="spellStart"/>
            <w:r>
              <w:t>ул.Школьная</w:t>
            </w:r>
            <w:proofErr w:type="spellEnd"/>
            <w:r>
              <w:t xml:space="preserve"> № 12;</w:t>
            </w:r>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r w:rsidR="008D72D6">
        <w:trPr>
          <w:jc w:val="center"/>
        </w:trPr>
        <w:tc>
          <w:tcPr>
            <w:tcW w:w="593"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991D03">
            <w:r>
              <w:t>15</w:t>
            </w:r>
          </w:p>
        </w:tc>
        <w:tc>
          <w:tcPr>
            <w:tcW w:w="4889" w:type="dxa"/>
            <w:tcBorders>
              <w:top w:val="single" w:sz="4" w:space="0" w:color="000000"/>
              <w:left w:val="single" w:sz="4" w:space="0" w:color="000000"/>
              <w:bottom w:val="single" w:sz="4" w:space="0" w:color="000000"/>
              <w:right w:val="single" w:sz="4" w:space="0" w:color="000000"/>
            </w:tcBorders>
            <w:shd w:val="clear" w:color="auto" w:fill="auto"/>
          </w:tcPr>
          <w:p w:rsidR="008D72D6" w:rsidRDefault="008D72D6"/>
          <w:p w:rsidR="008D72D6" w:rsidRDefault="00991D03">
            <w:r>
              <w:t xml:space="preserve">- </w:t>
            </w:r>
            <w:proofErr w:type="spellStart"/>
            <w:r>
              <w:t>ул.Школьная</w:t>
            </w:r>
            <w:proofErr w:type="spellEnd"/>
            <w:r>
              <w:t xml:space="preserve"> № 13;</w:t>
            </w:r>
          </w:p>
        </w:tc>
        <w:tc>
          <w:tcPr>
            <w:tcW w:w="4857" w:type="dxa"/>
            <w:tcBorders>
              <w:top w:val="single" w:sz="4" w:space="0" w:color="000000"/>
              <w:left w:val="single" w:sz="4" w:space="0" w:color="000000"/>
              <w:bottom w:val="single" w:sz="4" w:space="0" w:color="000000"/>
              <w:right w:val="single" w:sz="4" w:space="0" w:color="000000"/>
            </w:tcBorders>
          </w:tcPr>
          <w:p w:rsidR="008D72D6" w:rsidRDefault="008D72D6"/>
        </w:tc>
      </w:tr>
    </w:tbl>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8D72D6">
      <w:pPr>
        <w:contextualSpacing/>
        <w:jc w:val="right"/>
        <w:rPr>
          <w:sz w:val="28"/>
        </w:rPr>
      </w:pPr>
    </w:p>
    <w:p w:rsidR="008D72D6" w:rsidRDefault="00991D03">
      <w:pPr>
        <w:contextualSpacing/>
        <w:jc w:val="right"/>
      </w:pPr>
      <w:r>
        <w:rPr>
          <w:sz w:val="28"/>
        </w:rPr>
        <w:t xml:space="preserve"> </w:t>
      </w:r>
      <w:r>
        <w:t>Приложение № 2 к Программе</w:t>
      </w:r>
    </w:p>
    <w:p w:rsidR="008D72D6" w:rsidRDefault="008D72D6">
      <w:pPr>
        <w:contextualSpacing/>
        <w:jc w:val="both"/>
        <w:rPr>
          <w:sz w:val="28"/>
        </w:rPr>
      </w:pPr>
    </w:p>
    <w:p w:rsidR="008D72D6" w:rsidRDefault="008D72D6">
      <w:pPr>
        <w:tabs>
          <w:tab w:val="left" w:pos="567"/>
        </w:tabs>
        <w:ind w:right="140" w:firstLine="567"/>
        <w:contextualSpacing/>
        <w:jc w:val="both"/>
        <w:rPr>
          <w:sz w:val="28"/>
        </w:rPr>
      </w:pPr>
    </w:p>
    <w:p w:rsidR="008D72D6" w:rsidRDefault="008D72D6">
      <w:pPr>
        <w:widowControl w:val="0"/>
        <w:jc w:val="center"/>
        <w:rPr>
          <w:sz w:val="28"/>
        </w:rPr>
      </w:pPr>
    </w:p>
    <w:p w:rsidR="008D72D6" w:rsidRDefault="00991D03">
      <w:pPr>
        <w:jc w:val="center"/>
        <w:rPr>
          <w:sz w:val="28"/>
        </w:rPr>
      </w:pPr>
      <w:r>
        <w:rPr>
          <w:sz w:val="28"/>
        </w:rPr>
        <w:t>СОСТАВ</w:t>
      </w:r>
      <w:r>
        <w:rPr>
          <w:sz w:val="28"/>
        </w:rPr>
        <w:br/>
        <w:t xml:space="preserve">комиссии ежегодной проверки обеспечения готовности потребителей </w:t>
      </w:r>
    </w:p>
    <w:p w:rsidR="008D72D6" w:rsidRDefault="00991D03">
      <w:pPr>
        <w:jc w:val="center"/>
        <w:rPr>
          <w:sz w:val="28"/>
        </w:rPr>
      </w:pPr>
      <w:r>
        <w:rPr>
          <w:sz w:val="28"/>
        </w:rPr>
        <w:t xml:space="preserve">тепловой энергии и владельцев тепловых сетей, </w:t>
      </w:r>
      <w:r w:rsidR="000022B4" w:rsidRPr="000022B4">
        <w:rPr>
          <w:sz w:val="28"/>
          <w:szCs w:val="28"/>
        </w:rPr>
        <w:t>не являющи</w:t>
      </w:r>
      <w:r>
        <w:rPr>
          <w:sz w:val="28"/>
          <w:szCs w:val="28"/>
        </w:rPr>
        <w:t>х</w:t>
      </w:r>
      <w:r w:rsidR="000022B4" w:rsidRPr="000022B4">
        <w:rPr>
          <w:sz w:val="28"/>
          <w:szCs w:val="28"/>
        </w:rPr>
        <w:t>ся</w:t>
      </w:r>
      <w:r>
        <w:rPr>
          <w:sz w:val="28"/>
        </w:rPr>
        <w:t xml:space="preserve"> </w:t>
      </w:r>
      <w:proofErr w:type="spellStart"/>
      <w:r>
        <w:rPr>
          <w:sz w:val="28"/>
        </w:rPr>
        <w:t>теплосетевыми</w:t>
      </w:r>
      <w:proofErr w:type="spellEnd"/>
      <w:r>
        <w:rPr>
          <w:sz w:val="28"/>
        </w:rPr>
        <w:t xml:space="preserve"> организациями, Верхнеподпольненского сельского поселения  </w:t>
      </w:r>
    </w:p>
    <w:p w:rsidR="008D72D6" w:rsidRDefault="00991D03">
      <w:pPr>
        <w:jc w:val="center"/>
        <w:rPr>
          <w:sz w:val="28"/>
        </w:rPr>
      </w:pPr>
      <w:r>
        <w:rPr>
          <w:sz w:val="28"/>
        </w:rPr>
        <w:t xml:space="preserve">к отопительному периоду </w:t>
      </w:r>
    </w:p>
    <w:p w:rsidR="008D72D6" w:rsidRDefault="008D72D6">
      <w:pPr>
        <w:jc w:val="center"/>
        <w:rPr>
          <w:sz w:val="28"/>
        </w:rPr>
      </w:pPr>
    </w:p>
    <w:p w:rsidR="008D72D6" w:rsidRDefault="00991D03">
      <w:pPr>
        <w:rPr>
          <w:sz w:val="28"/>
          <w:u w:val="single"/>
        </w:rPr>
      </w:pPr>
      <w:r>
        <w:rPr>
          <w:sz w:val="28"/>
          <w:u w:val="single"/>
        </w:rPr>
        <w:t>Председатель комиссии:</w:t>
      </w:r>
    </w:p>
    <w:p w:rsidR="008D72D6" w:rsidRDefault="00991D03">
      <w:pPr>
        <w:rPr>
          <w:sz w:val="28"/>
        </w:rPr>
      </w:pPr>
      <w:r>
        <w:rPr>
          <w:sz w:val="28"/>
        </w:rPr>
        <w:t xml:space="preserve"> </w:t>
      </w:r>
    </w:p>
    <w:p w:rsidR="008D72D6" w:rsidRDefault="00991D03">
      <w:pPr>
        <w:rPr>
          <w:sz w:val="28"/>
        </w:rPr>
      </w:pPr>
      <w:r>
        <w:rPr>
          <w:sz w:val="28"/>
        </w:rPr>
        <w:t>И.С. Дашкова – глава Администрации Верхнеподпольненского сельского поселения</w:t>
      </w:r>
    </w:p>
    <w:p w:rsidR="008D72D6" w:rsidRDefault="008D72D6">
      <w:pPr>
        <w:jc w:val="center"/>
        <w:rPr>
          <w:sz w:val="28"/>
        </w:rPr>
      </w:pPr>
    </w:p>
    <w:p w:rsidR="008D72D6" w:rsidRDefault="00991D03">
      <w:pPr>
        <w:jc w:val="both"/>
        <w:rPr>
          <w:sz w:val="28"/>
          <w:u w:val="single"/>
        </w:rPr>
      </w:pPr>
      <w:r>
        <w:rPr>
          <w:sz w:val="28"/>
          <w:u w:val="single"/>
        </w:rPr>
        <w:t>Секретарь комиссии:</w:t>
      </w:r>
    </w:p>
    <w:p w:rsidR="008D72D6" w:rsidRDefault="008D72D6">
      <w:pPr>
        <w:jc w:val="both"/>
        <w:rPr>
          <w:sz w:val="28"/>
        </w:rPr>
      </w:pPr>
    </w:p>
    <w:p w:rsidR="008D72D6" w:rsidRDefault="00991D03">
      <w:pPr>
        <w:rPr>
          <w:sz w:val="28"/>
        </w:rPr>
      </w:pPr>
      <w:r>
        <w:rPr>
          <w:sz w:val="28"/>
        </w:rPr>
        <w:t>И.Г. Бузунова – начальник сектора по вопросам ЖКХ Администрации Верхнеподпольненского сельского поселения</w:t>
      </w:r>
    </w:p>
    <w:p w:rsidR="008D72D6" w:rsidRDefault="008D72D6">
      <w:pPr>
        <w:jc w:val="both"/>
        <w:rPr>
          <w:sz w:val="28"/>
        </w:rPr>
      </w:pPr>
    </w:p>
    <w:p w:rsidR="008D72D6" w:rsidRDefault="00991D03">
      <w:pPr>
        <w:jc w:val="both"/>
        <w:rPr>
          <w:sz w:val="28"/>
          <w:u w:val="single"/>
        </w:rPr>
      </w:pPr>
      <w:r>
        <w:rPr>
          <w:sz w:val="28"/>
          <w:u w:val="single"/>
        </w:rPr>
        <w:t>Члены комиссии:</w:t>
      </w:r>
    </w:p>
    <w:p w:rsidR="008D72D6" w:rsidRDefault="008D72D6">
      <w:pPr>
        <w:jc w:val="both"/>
        <w:rPr>
          <w:sz w:val="28"/>
        </w:rPr>
      </w:pPr>
    </w:p>
    <w:p w:rsidR="008D72D6" w:rsidRDefault="008D72D6">
      <w:pPr>
        <w:jc w:val="both"/>
        <w:rPr>
          <w:sz w:val="28"/>
        </w:rPr>
      </w:pPr>
    </w:p>
    <w:p w:rsidR="008D72D6" w:rsidRDefault="00991D03">
      <w:pPr>
        <w:rPr>
          <w:sz w:val="28"/>
        </w:rPr>
      </w:pPr>
      <w:r>
        <w:rPr>
          <w:sz w:val="28"/>
        </w:rPr>
        <w:t>А.Ю. Лапаева – заместитель главы Администрации Верхнеподпольненского сельского поселения;</w:t>
      </w:r>
    </w:p>
    <w:p w:rsidR="008D72D6" w:rsidRDefault="008D72D6">
      <w:pPr>
        <w:rPr>
          <w:sz w:val="28"/>
        </w:rPr>
      </w:pPr>
    </w:p>
    <w:p w:rsidR="008D72D6" w:rsidRDefault="00991D03">
      <w:pPr>
        <w:rPr>
          <w:sz w:val="28"/>
        </w:rPr>
      </w:pPr>
      <w:r>
        <w:rPr>
          <w:sz w:val="28"/>
        </w:rPr>
        <w:t>Ю.Ю. Сидорик – начальник сектора имущественных и земельных отношений Администрации Верхнеподпольненского сельского поселения;</w:t>
      </w:r>
    </w:p>
    <w:p w:rsidR="008D72D6" w:rsidRDefault="008D72D6">
      <w:pPr>
        <w:rPr>
          <w:sz w:val="28"/>
        </w:rPr>
      </w:pPr>
    </w:p>
    <w:p w:rsidR="008D72D6" w:rsidRDefault="00991D03">
      <w:pPr>
        <w:rPr>
          <w:sz w:val="28"/>
        </w:rPr>
      </w:pPr>
      <w:r>
        <w:rPr>
          <w:sz w:val="28"/>
        </w:rPr>
        <w:t>К.Г. Полтавец – ст. инспектор сектора по вопросам ЖКХ Администрации Верхнеподпольненского сельского поселения;</w:t>
      </w:r>
    </w:p>
    <w:p w:rsidR="008D72D6" w:rsidRDefault="008D72D6">
      <w:pPr>
        <w:pStyle w:val="western"/>
        <w:rPr>
          <w:sz w:val="28"/>
        </w:rPr>
      </w:pPr>
    </w:p>
    <w:p w:rsidR="008D72D6" w:rsidRDefault="00991D03">
      <w:pPr>
        <w:pStyle w:val="western"/>
        <w:rPr>
          <w:sz w:val="28"/>
        </w:rPr>
      </w:pPr>
      <w:r>
        <w:rPr>
          <w:sz w:val="28"/>
        </w:rPr>
        <w:t xml:space="preserve">Представитель </w:t>
      </w:r>
      <w:proofErr w:type="gramStart"/>
      <w:r>
        <w:rPr>
          <w:sz w:val="28"/>
        </w:rPr>
        <w:t>Северо-Кавказского</w:t>
      </w:r>
      <w:proofErr w:type="gramEnd"/>
      <w:r>
        <w:rPr>
          <w:sz w:val="28"/>
        </w:rPr>
        <w:t xml:space="preserve"> управления </w:t>
      </w:r>
      <w:proofErr w:type="spellStart"/>
      <w:r>
        <w:rPr>
          <w:sz w:val="28"/>
        </w:rPr>
        <w:t>Ростехнадзора</w:t>
      </w:r>
      <w:proofErr w:type="spellEnd"/>
      <w:r>
        <w:rPr>
          <w:sz w:val="28"/>
        </w:rPr>
        <w:t xml:space="preserve"> (по согласованию)</w:t>
      </w:r>
    </w:p>
    <w:p w:rsidR="008D72D6" w:rsidRDefault="008D72D6">
      <w:pPr>
        <w:rPr>
          <w:sz w:val="28"/>
        </w:rPr>
      </w:pPr>
    </w:p>
    <w:p w:rsidR="008D72D6" w:rsidRDefault="00991D03">
      <w:pPr>
        <w:rPr>
          <w:sz w:val="28"/>
        </w:rPr>
      </w:pPr>
      <w:r>
        <w:rPr>
          <w:sz w:val="28"/>
        </w:rPr>
        <w:t>Представитель АРТС ООО «ДТС» (по согласованию)</w:t>
      </w:r>
    </w:p>
    <w:p w:rsidR="008D72D6" w:rsidRDefault="008D72D6">
      <w:pPr>
        <w:rPr>
          <w:sz w:val="28"/>
        </w:rPr>
      </w:pPr>
    </w:p>
    <w:p w:rsidR="008D72D6" w:rsidRDefault="00991D03">
      <w:pPr>
        <w:tabs>
          <w:tab w:val="left" w:pos="1522"/>
        </w:tabs>
        <w:ind w:left="-540" w:firstLine="540"/>
        <w:rPr>
          <w:sz w:val="28"/>
        </w:rPr>
      </w:pPr>
      <w:r>
        <w:rPr>
          <w:sz w:val="28"/>
        </w:rPr>
        <w:t>Представитель филиала в г. Аксае ПАО «Газпром</w:t>
      </w:r>
      <w:r>
        <w:rPr>
          <w:color w:val="171717"/>
          <w:sz w:val="28"/>
        </w:rPr>
        <w:t xml:space="preserve"> </w:t>
      </w:r>
      <w:r>
        <w:rPr>
          <w:sz w:val="28"/>
        </w:rPr>
        <w:t xml:space="preserve">газораспределение Ростов- на-  </w:t>
      </w:r>
    </w:p>
    <w:p w:rsidR="008D72D6" w:rsidRDefault="00991D03">
      <w:pPr>
        <w:tabs>
          <w:tab w:val="left" w:pos="1522"/>
        </w:tabs>
        <w:ind w:left="-540" w:firstLine="540"/>
        <w:rPr>
          <w:sz w:val="28"/>
        </w:rPr>
      </w:pPr>
      <w:r>
        <w:rPr>
          <w:sz w:val="28"/>
        </w:rPr>
        <w:t>Дону» (по согласованию)</w:t>
      </w:r>
    </w:p>
    <w:p w:rsidR="008D72D6" w:rsidRDefault="008D72D6">
      <w:pPr>
        <w:widowControl w:val="0"/>
        <w:jc w:val="center"/>
        <w:rPr>
          <w:sz w:val="28"/>
        </w:rPr>
      </w:pPr>
    </w:p>
    <w:p w:rsidR="008D72D6" w:rsidRDefault="008D72D6">
      <w:pPr>
        <w:widowControl w:val="0"/>
        <w:jc w:val="center"/>
        <w:rPr>
          <w:sz w:val="28"/>
        </w:rPr>
      </w:pPr>
    </w:p>
    <w:p w:rsidR="008D72D6" w:rsidRDefault="008D72D6">
      <w:pPr>
        <w:widowControl w:val="0"/>
        <w:jc w:val="center"/>
        <w:rPr>
          <w:sz w:val="28"/>
        </w:rPr>
      </w:pPr>
    </w:p>
    <w:p w:rsidR="008D72D6" w:rsidRDefault="008D72D6">
      <w:pPr>
        <w:widowControl w:val="0"/>
        <w:jc w:val="center"/>
        <w:rPr>
          <w:sz w:val="28"/>
        </w:rPr>
      </w:pPr>
    </w:p>
    <w:p w:rsidR="008D72D6" w:rsidRDefault="008D72D6">
      <w:pPr>
        <w:widowControl w:val="0"/>
        <w:jc w:val="center"/>
        <w:rPr>
          <w:sz w:val="28"/>
        </w:rPr>
      </w:pPr>
    </w:p>
    <w:p w:rsidR="008D72D6" w:rsidRDefault="008D72D6">
      <w:pPr>
        <w:widowControl w:val="0"/>
        <w:jc w:val="center"/>
        <w:rPr>
          <w:sz w:val="28"/>
        </w:rPr>
      </w:pPr>
    </w:p>
    <w:p w:rsidR="008D72D6" w:rsidRDefault="008D72D6">
      <w:pPr>
        <w:widowControl w:val="0"/>
        <w:jc w:val="center"/>
        <w:rPr>
          <w:sz w:val="28"/>
        </w:rPr>
      </w:pPr>
    </w:p>
    <w:p w:rsidR="008D72D6" w:rsidRDefault="008D72D6">
      <w:pPr>
        <w:contextualSpacing/>
        <w:jc w:val="right"/>
      </w:pPr>
    </w:p>
    <w:p w:rsidR="008D72D6" w:rsidRDefault="00991D03">
      <w:pPr>
        <w:contextualSpacing/>
        <w:jc w:val="right"/>
      </w:pPr>
      <w:r>
        <w:t>Приложение № 3 к Программе</w:t>
      </w:r>
    </w:p>
    <w:p w:rsidR="008D72D6" w:rsidRDefault="008D72D6">
      <w:pPr>
        <w:widowControl w:val="0"/>
        <w:jc w:val="center"/>
        <w:rPr>
          <w:sz w:val="28"/>
        </w:rPr>
      </w:pPr>
    </w:p>
    <w:p w:rsidR="008D72D6" w:rsidRDefault="00991D03">
      <w:pPr>
        <w:widowControl w:val="0"/>
        <w:jc w:val="center"/>
        <w:rPr>
          <w:sz w:val="28"/>
        </w:rPr>
      </w:pPr>
      <w:r>
        <w:rPr>
          <w:sz w:val="28"/>
        </w:rPr>
        <w:t xml:space="preserve">Требования по готовности к отопительному периоду </w:t>
      </w:r>
    </w:p>
    <w:p w:rsidR="000022B4" w:rsidRDefault="00991D03">
      <w:pPr>
        <w:widowControl w:val="0"/>
        <w:jc w:val="center"/>
        <w:rPr>
          <w:sz w:val="28"/>
        </w:rPr>
      </w:pPr>
      <w:r>
        <w:rPr>
          <w:sz w:val="28"/>
        </w:rPr>
        <w:t xml:space="preserve">для потребителей тепловой энергии и владельцев тепловых сетей, </w:t>
      </w:r>
    </w:p>
    <w:p w:rsidR="008D72D6" w:rsidRDefault="000022B4">
      <w:pPr>
        <w:widowControl w:val="0"/>
        <w:jc w:val="center"/>
        <w:rPr>
          <w:sz w:val="28"/>
        </w:rPr>
      </w:pPr>
      <w:r w:rsidRPr="000022B4">
        <w:rPr>
          <w:sz w:val="28"/>
          <w:szCs w:val="28"/>
        </w:rPr>
        <w:t>не являющи</w:t>
      </w:r>
      <w:r w:rsidR="00991D03">
        <w:rPr>
          <w:sz w:val="28"/>
          <w:szCs w:val="28"/>
        </w:rPr>
        <w:t>х</w:t>
      </w:r>
      <w:r w:rsidRPr="000022B4">
        <w:rPr>
          <w:sz w:val="28"/>
          <w:szCs w:val="28"/>
        </w:rPr>
        <w:t>ся</w:t>
      </w:r>
      <w:r w:rsidR="00991D03">
        <w:rPr>
          <w:sz w:val="28"/>
        </w:rPr>
        <w:t xml:space="preserve"> </w:t>
      </w:r>
      <w:proofErr w:type="spellStart"/>
      <w:r w:rsidR="00991D03">
        <w:rPr>
          <w:sz w:val="28"/>
        </w:rPr>
        <w:t>теплосетевыми</w:t>
      </w:r>
      <w:proofErr w:type="spellEnd"/>
      <w:r w:rsidR="00991D03">
        <w:rPr>
          <w:sz w:val="28"/>
        </w:rPr>
        <w:t xml:space="preserve"> организациями,</w:t>
      </w:r>
    </w:p>
    <w:p w:rsidR="008D72D6" w:rsidRDefault="008D72D6">
      <w:pPr>
        <w:widowControl w:val="0"/>
        <w:jc w:val="center"/>
        <w:rPr>
          <w:sz w:val="28"/>
        </w:rPr>
      </w:pPr>
    </w:p>
    <w:p w:rsidR="008D72D6" w:rsidRDefault="008D72D6">
      <w:pPr>
        <w:widowControl w:val="0"/>
        <w:jc w:val="both"/>
      </w:pPr>
    </w:p>
    <w:p w:rsidR="008D72D6" w:rsidRDefault="00991D03">
      <w:pPr>
        <w:widowControl w:val="0"/>
        <w:spacing w:after="150"/>
        <w:jc w:val="both"/>
        <w:rPr>
          <w:sz w:val="28"/>
        </w:rPr>
      </w:pPr>
      <w:r>
        <w:rPr>
          <w:sz w:val="28"/>
        </w:rPr>
        <w:t xml:space="preserve">      1. Устранение выявленных в порядке, установленном законодательством Российской Федерации, нарушений в тепловых и гидравлических режимах работы тепловых энергоустановок;</w:t>
      </w:r>
    </w:p>
    <w:p w:rsidR="008D72D6" w:rsidRDefault="00991D03">
      <w:pPr>
        <w:widowControl w:val="0"/>
        <w:spacing w:after="150"/>
        <w:jc w:val="both"/>
        <w:rPr>
          <w:sz w:val="28"/>
        </w:rPr>
      </w:pPr>
      <w:r>
        <w:rPr>
          <w:sz w:val="28"/>
        </w:rPr>
        <w:t xml:space="preserve">      2. Проведение промывки оборудования и коммуникаций </w:t>
      </w:r>
      <w:proofErr w:type="spellStart"/>
      <w:r>
        <w:rPr>
          <w:sz w:val="28"/>
        </w:rPr>
        <w:t>теплопотребляющих</w:t>
      </w:r>
      <w:proofErr w:type="spellEnd"/>
      <w:r>
        <w:rPr>
          <w:sz w:val="28"/>
        </w:rPr>
        <w:t xml:space="preserve"> установок;</w:t>
      </w:r>
    </w:p>
    <w:p w:rsidR="008D72D6" w:rsidRDefault="00991D03">
      <w:pPr>
        <w:widowControl w:val="0"/>
        <w:spacing w:after="150"/>
        <w:jc w:val="both"/>
        <w:rPr>
          <w:sz w:val="28"/>
        </w:rPr>
      </w:pPr>
      <w:r>
        <w:rPr>
          <w:sz w:val="28"/>
        </w:rPr>
        <w:t xml:space="preserve">      3. Разработка эксплуатационных режимов, а также мероприятий по их внедрению;</w:t>
      </w:r>
    </w:p>
    <w:p w:rsidR="008D72D6" w:rsidRDefault="00991D03">
      <w:pPr>
        <w:widowControl w:val="0"/>
        <w:spacing w:after="150"/>
        <w:jc w:val="both"/>
        <w:rPr>
          <w:sz w:val="28"/>
        </w:rPr>
      </w:pPr>
      <w:r>
        <w:rPr>
          <w:sz w:val="28"/>
        </w:rPr>
        <w:t xml:space="preserve">     4. Выполнение плана ремонтных работ и качество их выполнения;</w:t>
      </w:r>
    </w:p>
    <w:p w:rsidR="008D72D6" w:rsidRDefault="00991D03">
      <w:pPr>
        <w:widowControl w:val="0"/>
        <w:spacing w:after="150"/>
        <w:jc w:val="both"/>
        <w:rPr>
          <w:sz w:val="28"/>
        </w:rPr>
      </w:pPr>
      <w:r>
        <w:rPr>
          <w:sz w:val="28"/>
        </w:rPr>
        <w:t xml:space="preserve">     5. Состояние тепловых сетей, принадлежащих потребителю тепловой энергии;</w:t>
      </w:r>
    </w:p>
    <w:p w:rsidR="008D72D6" w:rsidRDefault="00991D03">
      <w:pPr>
        <w:widowControl w:val="0"/>
        <w:spacing w:after="150"/>
        <w:jc w:val="both"/>
        <w:rPr>
          <w:sz w:val="28"/>
        </w:rPr>
      </w:pPr>
      <w:r>
        <w:rPr>
          <w:sz w:val="28"/>
        </w:rPr>
        <w:t xml:space="preserve">     6. Наличие и работоспособность приборов учета, работоспособность автоматических регуляторов при их наличии;</w:t>
      </w:r>
    </w:p>
    <w:p w:rsidR="008D72D6" w:rsidRDefault="00991D03">
      <w:pPr>
        <w:widowControl w:val="0"/>
        <w:spacing w:after="150"/>
        <w:jc w:val="both"/>
        <w:rPr>
          <w:sz w:val="28"/>
        </w:rPr>
      </w:pPr>
      <w:r>
        <w:rPr>
          <w:sz w:val="28"/>
        </w:rPr>
        <w:t xml:space="preserve">     7. Работоспособность защиты систем теплопотребления;</w:t>
      </w:r>
    </w:p>
    <w:p w:rsidR="008D72D6" w:rsidRDefault="00991D03">
      <w:pPr>
        <w:widowControl w:val="0"/>
        <w:spacing w:after="150"/>
        <w:jc w:val="both"/>
        <w:rPr>
          <w:sz w:val="28"/>
        </w:rPr>
      </w:pPr>
      <w:r>
        <w:rPr>
          <w:sz w:val="28"/>
        </w:rPr>
        <w:t xml:space="preserve">     8. Отсутствие задолженности за поставленные тепловую энергию (мощность), теплоноситель;</w:t>
      </w:r>
    </w:p>
    <w:p w:rsidR="008D72D6" w:rsidRDefault="00991D03">
      <w:pPr>
        <w:widowControl w:val="0"/>
        <w:spacing w:after="150"/>
        <w:jc w:val="both"/>
        <w:rPr>
          <w:sz w:val="28"/>
        </w:rPr>
      </w:pPr>
      <w:r>
        <w:rPr>
          <w:sz w:val="28"/>
        </w:rPr>
        <w:t xml:space="preserve">    9. Проведение испытания оборудования </w:t>
      </w:r>
      <w:proofErr w:type="spellStart"/>
      <w:r>
        <w:rPr>
          <w:sz w:val="28"/>
        </w:rPr>
        <w:t>теплопотребляющих</w:t>
      </w:r>
      <w:proofErr w:type="spellEnd"/>
      <w:r>
        <w:rPr>
          <w:sz w:val="28"/>
        </w:rPr>
        <w:t xml:space="preserve"> установок на плотность и прочность;</w:t>
      </w:r>
    </w:p>
    <w:p w:rsidR="008D72D6" w:rsidRDefault="00991D03">
      <w:pPr>
        <w:widowControl w:val="0"/>
        <w:spacing w:after="150"/>
        <w:jc w:val="both"/>
        <w:rPr>
          <w:sz w:val="28"/>
        </w:rPr>
      </w:pPr>
      <w:r>
        <w:rPr>
          <w:sz w:val="28"/>
        </w:rPr>
        <w:t xml:space="preserve">   10. Наличие актов о проверке состояния дымовых и вентиляционных каналов перед отопительным периодом у потребителей тепловой энергии, являющихся лицами, осуществляющими в соответствии с жилищным законодательством управление многоквартирным домом. </w:t>
      </w:r>
    </w:p>
    <w:p w:rsidR="008D72D6" w:rsidRDefault="008D72D6">
      <w:pPr>
        <w:widowControl w:val="0"/>
        <w:spacing w:after="150"/>
        <w:jc w:val="both"/>
      </w:pPr>
    </w:p>
    <w:p w:rsidR="008D72D6" w:rsidRDefault="008D72D6">
      <w:pPr>
        <w:widowControl w:val="0"/>
        <w:spacing w:after="150"/>
        <w:jc w:val="both"/>
      </w:pPr>
    </w:p>
    <w:p w:rsidR="008D72D6" w:rsidRDefault="008D72D6">
      <w:pPr>
        <w:widowControl w:val="0"/>
        <w:spacing w:after="150"/>
        <w:jc w:val="both"/>
      </w:pPr>
    </w:p>
    <w:p w:rsidR="008D72D6" w:rsidRDefault="008D72D6">
      <w:pPr>
        <w:widowControl w:val="0"/>
        <w:spacing w:after="150"/>
        <w:jc w:val="both"/>
      </w:pPr>
    </w:p>
    <w:p w:rsidR="008D72D6" w:rsidRDefault="008D72D6">
      <w:pPr>
        <w:widowControl w:val="0"/>
        <w:spacing w:after="150"/>
        <w:jc w:val="both"/>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contextualSpacing/>
        <w:rPr>
          <w:sz w:val="22"/>
        </w:rPr>
      </w:pPr>
    </w:p>
    <w:p w:rsidR="008D72D6" w:rsidRDefault="008D72D6">
      <w:pPr>
        <w:widowControl w:val="0"/>
      </w:pPr>
    </w:p>
    <w:p w:rsidR="008D72D6" w:rsidRDefault="008D72D6">
      <w:pPr>
        <w:widowControl w:val="0"/>
        <w:jc w:val="center"/>
        <w:rPr>
          <w:sz w:val="28"/>
        </w:rPr>
      </w:pPr>
    </w:p>
    <w:p w:rsidR="008D72D6" w:rsidRDefault="008D72D6">
      <w:pPr>
        <w:widowControl w:val="0"/>
        <w:jc w:val="center"/>
        <w:rPr>
          <w:sz w:val="28"/>
        </w:rPr>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991D03">
      <w:pPr>
        <w:tabs>
          <w:tab w:val="left" w:pos="567"/>
        </w:tabs>
        <w:ind w:right="140" w:firstLine="567"/>
        <w:contextualSpacing/>
        <w:jc w:val="right"/>
        <w:rPr>
          <w:sz w:val="22"/>
        </w:rPr>
      </w:pPr>
      <w:r>
        <w:t>Приложение № 4 к Программе</w:t>
      </w:r>
    </w:p>
    <w:p w:rsidR="008D72D6" w:rsidRDefault="008D72D6">
      <w:pPr>
        <w:jc w:val="center"/>
        <w:rPr>
          <w:sz w:val="22"/>
        </w:rPr>
      </w:pPr>
    </w:p>
    <w:p w:rsidR="008D72D6" w:rsidRDefault="008D72D6">
      <w:pPr>
        <w:jc w:val="center"/>
        <w:rPr>
          <w:sz w:val="22"/>
        </w:rPr>
      </w:pPr>
    </w:p>
    <w:p w:rsidR="008D72D6" w:rsidRDefault="00991D03">
      <w:pPr>
        <w:pStyle w:val="af3"/>
        <w:widowControl/>
        <w:ind w:left="114" w:right="219" w:firstLine="708"/>
        <w:jc w:val="center"/>
      </w:pPr>
      <w:r>
        <w:t xml:space="preserve">Перечень документов, </w:t>
      </w:r>
    </w:p>
    <w:p w:rsidR="008D72D6" w:rsidRDefault="00991D03">
      <w:pPr>
        <w:pStyle w:val="af3"/>
        <w:widowControl/>
        <w:ind w:left="114" w:right="219" w:firstLine="708"/>
        <w:jc w:val="center"/>
      </w:pPr>
      <w:r>
        <w:t xml:space="preserve">предоставляемых </w:t>
      </w:r>
      <w:r w:rsidR="004727A6">
        <w:t>потребител</w:t>
      </w:r>
      <w:r w:rsidR="00C34238">
        <w:t>ями</w:t>
      </w:r>
      <w:r w:rsidR="004727A6">
        <w:t xml:space="preserve"> тепловой энергии </w:t>
      </w:r>
      <w:r>
        <w:t>в комиссию по проведению ежегодной оценки обеспечения готовности к отопительному периоду</w:t>
      </w:r>
    </w:p>
    <w:p w:rsidR="008D72D6" w:rsidRDefault="008D72D6">
      <w:pPr>
        <w:pStyle w:val="af3"/>
        <w:widowControl/>
        <w:ind w:left="114" w:right="219" w:firstLine="708"/>
        <w:jc w:val="center"/>
      </w:pPr>
    </w:p>
    <w:p w:rsidR="008D72D6" w:rsidRDefault="008D72D6">
      <w:pPr>
        <w:pStyle w:val="af3"/>
        <w:widowControl/>
        <w:ind w:left="114" w:right="219" w:firstLine="708"/>
        <w:jc w:val="center"/>
      </w:pPr>
    </w:p>
    <w:p w:rsidR="008D72D6" w:rsidRDefault="00991D03">
      <w:pPr>
        <w:ind w:firstLine="114"/>
        <w:jc w:val="both"/>
        <w:rPr>
          <w:sz w:val="28"/>
          <w:highlight w:val="white"/>
        </w:rPr>
      </w:pPr>
      <w:r>
        <w:rPr>
          <w:sz w:val="28"/>
          <w:highlight w:val="white"/>
        </w:rPr>
        <w:t xml:space="preserve">        1. Акты промывки </w:t>
      </w:r>
      <w:proofErr w:type="spellStart"/>
      <w:r>
        <w:rPr>
          <w:sz w:val="28"/>
          <w:highlight w:val="white"/>
        </w:rPr>
        <w:t>теплопотребляющей</w:t>
      </w:r>
      <w:proofErr w:type="spellEnd"/>
      <w:r>
        <w:rPr>
          <w:sz w:val="28"/>
          <w:highlight w:val="white"/>
        </w:rPr>
        <w:t xml:space="preserve"> установки, проведенной в присутствии представителя единой теплоснабжающей организации</w:t>
      </w:r>
      <w:r>
        <w:rPr>
          <w:sz w:val="28"/>
        </w:rPr>
        <w:t xml:space="preserve"> (АРТС ООО «ДТС»)</w:t>
      </w:r>
      <w:r>
        <w:rPr>
          <w:sz w:val="28"/>
          <w:highlight w:val="white"/>
        </w:rPr>
        <w:t>, установленные требованиями </w:t>
      </w:r>
      <w:hyperlink r:id="rId7" w:anchor="block_776" w:history="1">
        <w:r>
          <w:rPr>
            <w:sz w:val="28"/>
            <w:highlight w:val="white"/>
            <w:u w:val="single" w:color="000000"/>
          </w:rPr>
          <w:t>пункта 9.2.9</w:t>
        </w:r>
      </w:hyperlink>
      <w:r>
        <w:rPr>
          <w:sz w:val="28"/>
          <w:highlight w:val="white"/>
        </w:rPr>
        <w:t xml:space="preserve"> Правил технической эксплуатации тепловых энергоустановок, утвержденных </w:t>
      </w:r>
      <w:proofErr w:type="spellStart"/>
      <w:r>
        <w:rPr>
          <w:sz w:val="28"/>
          <w:highlight w:val="white"/>
        </w:rPr>
        <w:t>Миэннерго</w:t>
      </w:r>
      <w:proofErr w:type="spellEnd"/>
      <w:r>
        <w:rPr>
          <w:sz w:val="28"/>
          <w:highlight w:val="white"/>
        </w:rPr>
        <w:t xml:space="preserve"> России  24.03.03  № 115 (далее – Правила №115) и (или) акт промывки </w:t>
      </w:r>
      <w:proofErr w:type="spellStart"/>
      <w:r>
        <w:rPr>
          <w:sz w:val="28"/>
          <w:highlight w:val="white"/>
        </w:rPr>
        <w:t>теплопотребляющей</w:t>
      </w:r>
      <w:proofErr w:type="spellEnd"/>
      <w:r>
        <w:rPr>
          <w:sz w:val="28"/>
          <w:highlight w:val="white"/>
        </w:rPr>
        <w:t xml:space="preserve"> установки проведенной в присутствии представителя  обслуживающей организации и объекта проверки для объектов с индивидуальными источниками тепловой энергии.</w:t>
      </w:r>
    </w:p>
    <w:p w:rsidR="008D72D6" w:rsidRDefault="00991D03">
      <w:pPr>
        <w:ind w:firstLine="567"/>
        <w:jc w:val="both"/>
        <w:rPr>
          <w:sz w:val="28"/>
          <w:highlight w:val="white"/>
        </w:rPr>
      </w:pPr>
      <w:r>
        <w:rPr>
          <w:sz w:val="28"/>
          <w:highlight w:val="white"/>
        </w:rPr>
        <w:t xml:space="preserve">2. Акты о проведении наладки режимов потребления тепловой энергии и (или) теплоносителя (в том числе тепловых и гидравлических режимов) теплового пункта (при наличии), внутридомовых сетей и </w:t>
      </w:r>
      <w:proofErr w:type="spellStart"/>
      <w:r>
        <w:rPr>
          <w:sz w:val="28"/>
          <w:highlight w:val="white"/>
        </w:rPr>
        <w:t>теплопотребляющих</w:t>
      </w:r>
      <w:proofErr w:type="spellEnd"/>
      <w:r>
        <w:rPr>
          <w:sz w:val="28"/>
          <w:highlight w:val="white"/>
        </w:rPr>
        <w:t xml:space="preserve"> установок, актов об установке и пломбировании дроссельных (ограничительных) устройств во внутренних системах, включая элеваторы и шайбы на линиях рециркуляции горячего водоснабжения (при наличии в МКД), в соответствии с </w:t>
      </w:r>
      <w:hyperlink r:id="rId8" w:anchor="block_812" w:history="1">
        <w:r>
          <w:rPr>
            <w:sz w:val="28"/>
            <w:highlight w:val="white"/>
            <w:u w:val="single" w:color="000000"/>
          </w:rPr>
          <w:t>пунктом 9.3.25</w:t>
        </w:r>
      </w:hyperlink>
      <w:r>
        <w:rPr>
          <w:sz w:val="28"/>
          <w:highlight w:val="white"/>
        </w:rPr>
        <w:t> Правил № 115.</w:t>
      </w:r>
    </w:p>
    <w:p w:rsidR="008D72D6" w:rsidRDefault="00991D03">
      <w:pPr>
        <w:ind w:firstLine="567"/>
        <w:jc w:val="both"/>
        <w:rPr>
          <w:sz w:val="28"/>
          <w:highlight w:val="white"/>
        </w:rPr>
      </w:pPr>
      <w:r>
        <w:rPr>
          <w:sz w:val="28"/>
          <w:highlight w:val="white"/>
        </w:rPr>
        <w:t>3. Акт проверки (осмотра) запорной арматуры, в том числе в высших (воздушники) и низших точках трубопровода (</w:t>
      </w:r>
      <w:proofErr w:type="spellStart"/>
      <w:r>
        <w:rPr>
          <w:sz w:val="28"/>
          <w:highlight w:val="white"/>
        </w:rPr>
        <w:t>спускники</w:t>
      </w:r>
      <w:proofErr w:type="spellEnd"/>
      <w:r>
        <w:rPr>
          <w:sz w:val="28"/>
          <w:highlight w:val="white"/>
        </w:rPr>
        <w:t xml:space="preserve">) и арматуры постоянного регулирования на предмет наличия и работоспособности, плотности (герметичности) сальниковых уплотнений, наличия теплоизоляции в соответствии с проектными решениями, наличия неповрежденных пломб, установленных теплоснабжающей организацией </w:t>
      </w:r>
      <w:r>
        <w:rPr>
          <w:sz w:val="28"/>
        </w:rPr>
        <w:t>(АРТС ООО «ДТС»)</w:t>
      </w:r>
      <w:r>
        <w:rPr>
          <w:sz w:val="28"/>
          <w:highlight w:val="white"/>
        </w:rPr>
        <w:t>.</w:t>
      </w:r>
    </w:p>
    <w:p w:rsidR="008D72D6" w:rsidRDefault="00991D03" w:rsidP="00336703">
      <w:pPr>
        <w:ind w:firstLine="567"/>
        <w:jc w:val="both"/>
        <w:rPr>
          <w:sz w:val="28"/>
          <w:highlight w:val="white"/>
        </w:rPr>
      </w:pPr>
      <w:r>
        <w:rPr>
          <w:sz w:val="28"/>
          <w:highlight w:val="white"/>
        </w:rPr>
        <w:t>4. Организационно-распорядительные документы организации о назначении ответственных лиц за безопасную эксплуатацию тепловых энергоустановок</w:t>
      </w:r>
      <w:r w:rsidR="00336703">
        <w:rPr>
          <w:sz w:val="28"/>
          <w:highlight w:val="white"/>
        </w:rPr>
        <w:t>.</w:t>
      </w:r>
      <w:r>
        <w:rPr>
          <w:sz w:val="28"/>
          <w:highlight w:val="white"/>
        </w:rPr>
        <w:t xml:space="preserve"> </w:t>
      </w:r>
    </w:p>
    <w:p w:rsidR="008D72D6" w:rsidRDefault="00991D03">
      <w:pPr>
        <w:ind w:firstLine="567"/>
        <w:jc w:val="both"/>
        <w:rPr>
          <w:sz w:val="28"/>
          <w:highlight w:val="white"/>
        </w:rPr>
      </w:pPr>
      <w:r>
        <w:rPr>
          <w:sz w:val="28"/>
          <w:highlight w:val="white"/>
        </w:rPr>
        <w:t>5. Акты о проведении испытаний на плотность и прочность (гидравлических испытаний) тепловых энергоустановок, включая трубопроводы тепловых сетей (при наличии) и участков тепловых вводов (до вводной запорной арматуры) в границах балансовой принадлежности, оборудования индивидуальных тепловых пунктов и внутренних систем теплопотребления в соответствии с требованиями </w:t>
      </w:r>
      <w:hyperlink r:id="rId9" w:anchor="block_691" w:history="1">
        <w:r>
          <w:rPr>
            <w:sz w:val="28"/>
            <w:highlight w:val="white"/>
            <w:u w:val="single" w:color="000000"/>
          </w:rPr>
          <w:t>пунктов 9.8</w:t>
        </w:r>
      </w:hyperlink>
      <w:r>
        <w:rPr>
          <w:sz w:val="28"/>
          <w:highlight w:val="white"/>
        </w:rPr>
        <w:t>, </w:t>
      </w:r>
      <w:hyperlink r:id="rId10" w:anchor="block_762" w:history="1">
        <w:r>
          <w:rPr>
            <w:sz w:val="28"/>
            <w:highlight w:val="white"/>
            <w:u w:val="single" w:color="000000"/>
          </w:rPr>
          <w:t>9.1.59</w:t>
        </w:r>
      </w:hyperlink>
      <w:r>
        <w:rPr>
          <w:sz w:val="28"/>
          <w:highlight w:val="white"/>
        </w:rPr>
        <w:t xml:space="preserve"> Правил № 115 и наличие записей о результатах проведенных испытаний в паспорте теплового пункта и (или) </w:t>
      </w:r>
      <w:proofErr w:type="spellStart"/>
      <w:r>
        <w:rPr>
          <w:sz w:val="28"/>
          <w:highlight w:val="white"/>
        </w:rPr>
        <w:t>теплопотребляющих</w:t>
      </w:r>
      <w:proofErr w:type="spellEnd"/>
      <w:r>
        <w:rPr>
          <w:sz w:val="28"/>
          <w:highlight w:val="white"/>
        </w:rPr>
        <w:t xml:space="preserve"> установок.</w:t>
      </w:r>
    </w:p>
    <w:p w:rsidR="008D72D6" w:rsidRDefault="00991D03">
      <w:pPr>
        <w:ind w:firstLine="567"/>
        <w:jc w:val="both"/>
        <w:rPr>
          <w:sz w:val="28"/>
          <w:highlight w:val="white"/>
        </w:rPr>
      </w:pPr>
      <w:r>
        <w:rPr>
          <w:sz w:val="28"/>
          <w:highlight w:val="white"/>
        </w:rPr>
        <w:t xml:space="preserve">Потребители с централизованной системой теплоснабжения, обязаны не позднее чем за 5 рабочих дней до дня проведения испытаний на плотность и прочность (гидравлических испытаний) тепловых энергоустановок направить в единую теплоснабжающую организацию </w:t>
      </w:r>
      <w:r>
        <w:rPr>
          <w:sz w:val="28"/>
        </w:rPr>
        <w:t>(АРТС ООО «ДТС»)</w:t>
      </w:r>
      <w:r>
        <w:rPr>
          <w:sz w:val="28"/>
          <w:highlight w:val="white"/>
        </w:rPr>
        <w:t xml:space="preserve"> заявку о направлении представителя для осуществления контроля за прохождением испытаний и обеспечить доступ представителей единой теплоснабжающей организаций </w:t>
      </w:r>
      <w:r>
        <w:rPr>
          <w:sz w:val="28"/>
        </w:rPr>
        <w:t>(АРТС ООО «ДТС»)</w:t>
      </w:r>
      <w:r>
        <w:rPr>
          <w:sz w:val="28"/>
          <w:highlight w:val="white"/>
        </w:rPr>
        <w:t xml:space="preserve"> к </w:t>
      </w:r>
      <w:proofErr w:type="spellStart"/>
      <w:r>
        <w:rPr>
          <w:sz w:val="28"/>
          <w:highlight w:val="white"/>
        </w:rPr>
        <w:t>теплопотребляющим</w:t>
      </w:r>
      <w:proofErr w:type="spellEnd"/>
      <w:r>
        <w:rPr>
          <w:sz w:val="28"/>
          <w:highlight w:val="white"/>
        </w:rPr>
        <w:t xml:space="preserve"> установкам на весь период проведения гидравлических испытаний. Копии актов гидравлических испытаний на прочность и плотность тепловых энергоустановок, а также трубопроводов тепловых сетей и участков тепловых вводов должны быть переданы в единую теплоснабжающую организацию </w:t>
      </w:r>
      <w:r>
        <w:rPr>
          <w:sz w:val="28"/>
        </w:rPr>
        <w:t>(АРТС ООО «ДТС»)</w:t>
      </w:r>
      <w:r>
        <w:rPr>
          <w:sz w:val="28"/>
          <w:highlight w:val="white"/>
        </w:rPr>
        <w:t xml:space="preserve"> в течение 5 рабочих дней со дня их проведения.</w:t>
      </w:r>
    </w:p>
    <w:p w:rsidR="008D72D6" w:rsidRDefault="00006357">
      <w:pPr>
        <w:ind w:firstLine="567"/>
        <w:jc w:val="both"/>
        <w:rPr>
          <w:sz w:val="28"/>
          <w:highlight w:val="white"/>
        </w:rPr>
      </w:pPr>
      <w:r>
        <w:rPr>
          <w:sz w:val="28"/>
          <w:highlight w:val="white"/>
        </w:rPr>
        <w:t>6</w:t>
      </w:r>
      <w:r w:rsidR="00991D03">
        <w:rPr>
          <w:sz w:val="28"/>
          <w:highlight w:val="white"/>
        </w:rPr>
        <w:t>.</w:t>
      </w:r>
      <w:r w:rsidR="00991D03">
        <w:t xml:space="preserve"> </w:t>
      </w:r>
      <w:r w:rsidR="00991D03">
        <w:rPr>
          <w:sz w:val="28"/>
        </w:rPr>
        <w:t>Утвержденные в соответствии с требованиями пункта 2.2 Правил N 115 эксплуатационные инструкции объектов теплоснабжения и (или) производственные инструкции, разработанные в соответствии с пунктом 278 Правил промышленной безопасности.</w:t>
      </w:r>
    </w:p>
    <w:p w:rsidR="008D72D6" w:rsidRDefault="00006357">
      <w:pPr>
        <w:ind w:firstLine="567"/>
        <w:jc w:val="both"/>
        <w:rPr>
          <w:sz w:val="28"/>
          <w:highlight w:val="white"/>
        </w:rPr>
      </w:pPr>
      <w:r>
        <w:rPr>
          <w:sz w:val="28"/>
          <w:highlight w:val="white"/>
        </w:rPr>
        <w:t>7</w:t>
      </w:r>
      <w:r w:rsidR="00991D03">
        <w:rPr>
          <w:sz w:val="28"/>
          <w:highlight w:val="white"/>
        </w:rPr>
        <w:t>. Паспорта тепловых пунктов или копии паспортов тепловых пунктов (при наличии) в соответствии с </w:t>
      </w:r>
      <w:hyperlink r:id="rId11" w:anchor="block_708" w:history="1">
        <w:r w:rsidR="00991D03">
          <w:rPr>
            <w:sz w:val="28"/>
            <w:highlight w:val="white"/>
            <w:u w:val="single" w:color="000000"/>
          </w:rPr>
          <w:t>пунктом 9.1.5</w:t>
        </w:r>
      </w:hyperlink>
      <w:r w:rsidR="00991D03">
        <w:rPr>
          <w:sz w:val="28"/>
          <w:highlight w:val="white"/>
        </w:rPr>
        <w:t xml:space="preserve"> Правил № 115, а также проектно-техническая документация на здание (сооружение) в части внутренних систем теплоснабжения по </w:t>
      </w:r>
      <w:proofErr w:type="spellStart"/>
      <w:r w:rsidR="00991D03">
        <w:rPr>
          <w:sz w:val="28"/>
          <w:highlight w:val="white"/>
        </w:rPr>
        <w:t>теплопотребляющим</w:t>
      </w:r>
      <w:proofErr w:type="spellEnd"/>
      <w:r w:rsidR="00991D03">
        <w:rPr>
          <w:sz w:val="28"/>
          <w:highlight w:val="white"/>
        </w:rPr>
        <w:t xml:space="preserve"> установкам, установленным в здании (сооружении).</w:t>
      </w:r>
    </w:p>
    <w:p w:rsidR="008D72D6" w:rsidRDefault="00006357">
      <w:pPr>
        <w:ind w:firstLine="567"/>
        <w:jc w:val="both"/>
        <w:rPr>
          <w:sz w:val="28"/>
        </w:rPr>
      </w:pPr>
      <w:r>
        <w:rPr>
          <w:sz w:val="28"/>
        </w:rPr>
        <w:t xml:space="preserve">8. </w:t>
      </w:r>
      <w:r w:rsidR="00991D03">
        <w:rPr>
          <w:sz w:val="28"/>
        </w:rPr>
        <w:t>Выписка из утвержденного штатного расписания, подтверждающая наличие персонала, осуществляющего функции эксплуатационной, диспетчерской и аварийной служб или договоры на техническое обслуживание, в случае привлечения специализированных организаций для обслуживания и эксплуатации оборудования, а также приказ о назначении ответственного за безопасную эксплуатацию тепловых энергоустановок для МКД с непосредственным способом управления, не привлекающих специализированные организации для обслуживания и эксплуатации оборудования.</w:t>
      </w:r>
    </w:p>
    <w:p w:rsidR="008D72D6" w:rsidRDefault="00991D03">
      <w:pPr>
        <w:jc w:val="both"/>
        <w:rPr>
          <w:sz w:val="28"/>
          <w:highlight w:val="white"/>
        </w:rPr>
      </w:pPr>
      <w:r>
        <w:rPr>
          <w:color w:val="FF0000"/>
          <w:sz w:val="28"/>
          <w:highlight w:val="white"/>
        </w:rPr>
        <w:t xml:space="preserve">      </w:t>
      </w:r>
      <w:r w:rsidR="00006357">
        <w:rPr>
          <w:sz w:val="28"/>
          <w:highlight w:val="white"/>
        </w:rPr>
        <w:t>9</w:t>
      </w:r>
      <w:r>
        <w:rPr>
          <w:sz w:val="28"/>
          <w:highlight w:val="white"/>
        </w:rPr>
        <w:t>. Акты или документы, подтверждающие проверку работоспособности автоматических регуляторов температуры воды, подаваемой в системы горячего водоснабжения (при наличии в МКД), а также проверку настроечных характеристик и установок систем регулирования и (или) регуляторов температуры и давления теплоносителя на системы отопления и воды на системы горячего водоснабжения (при наличии в МКД), ограничения расхода сетевой воды через тепловой пункт (при наличии) в соответствии с </w:t>
      </w:r>
      <w:hyperlink r:id="rId12" w:anchor="block_809" w:history="1">
        <w:r>
          <w:rPr>
            <w:sz w:val="28"/>
            <w:highlight w:val="white"/>
            <w:u w:val="single" w:color="000000"/>
          </w:rPr>
          <w:t>пунктами 9.3.22</w:t>
        </w:r>
      </w:hyperlink>
      <w:r>
        <w:rPr>
          <w:sz w:val="28"/>
          <w:highlight w:val="white"/>
        </w:rPr>
        <w:t>, </w:t>
      </w:r>
      <w:hyperlink r:id="rId13" w:anchor="block_830" w:history="1">
        <w:r>
          <w:rPr>
            <w:sz w:val="28"/>
            <w:highlight w:val="white"/>
            <w:u w:val="single" w:color="000000"/>
          </w:rPr>
          <w:t>9.4.18</w:t>
        </w:r>
      </w:hyperlink>
      <w:r>
        <w:rPr>
          <w:sz w:val="28"/>
          <w:highlight w:val="white"/>
        </w:rPr>
        <w:t> Правил № 115.</w:t>
      </w:r>
    </w:p>
    <w:p w:rsidR="008D72D6" w:rsidRDefault="00006357" w:rsidP="00006357">
      <w:pPr>
        <w:jc w:val="both"/>
        <w:rPr>
          <w:sz w:val="28"/>
          <w:highlight w:val="white"/>
        </w:rPr>
      </w:pPr>
      <w:r>
        <w:rPr>
          <w:sz w:val="28"/>
          <w:highlight w:val="white"/>
        </w:rPr>
        <w:t xml:space="preserve">     </w:t>
      </w:r>
      <w:r w:rsidR="00991D03">
        <w:rPr>
          <w:sz w:val="28"/>
          <w:highlight w:val="white"/>
        </w:rPr>
        <w:t>1</w:t>
      </w:r>
      <w:r>
        <w:rPr>
          <w:sz w:val="28"/>
          <w:highlight w:val="white"/>
        </w:rPr>
        <w:t>0</w:t>
      </w:r>
      <w:r w:rsidR="00991D03">
        <w:rPr>
          <w:sz w:val="28"/>
          <w:highlight w:val="white"/>
        </w:rPr>
        <w:t xml:space="preserve">. Акты осмотра объектов теплоснабжения и </w:t>
      </w:r>
      <w:proofErr w:type="spellStart"/>
      <w:r w:rsidR="00991D03">
        <w:rPr>
          <w:sz w:val="28"/>
          <w:highlight w:val="white"/>
        </w:rPr>
        <w:t>теплопотребляющих</w:t>
      </w:r>
      <w:proofErr w:type="spellEnd"/>
      <w:r w:rsidR="00991D03">
        <w:rPr>
          <w:sz w:val="28"/>
          <w:highlight w:val="white"/>
        </w:rPr>
        <w:t xml:space="preserve"> установок на предмет наличия несанкционированных врезок для разбора сетевой воды или потребления тепловой энергии на </w:t>
      </w:r>
      <w:proofErr w:type="spellStart"/>
      <w:r w:rsidR="00991D03">
        <w:rPr>
          <w:sz w:val="28"/>
          <w:highlight w:val="white"/>
        </w:rPr>
        <w:t>теплопотребляющих</w:t>
      </w:r>
      <w:proofErr w:type="spellEnd"/>
      <w:r w:rsidR="00991D03">
        <w:rPr>
          <w:sz w:val="28"/>
          <w:highlight w:val="white"/>
        </w:rPr>
        <w:t xml:space="preserve"> энергоустановках, или для переключения закрытой системы теплоснабжения на открытую систему теплоснабжения с разбором сетевой воды или отступлений от проектного решения.</w:t>
      </w:r>
    </w:p>
    <w:p w:rsidR="008D72D6" w:rsidRDefault="00991D03">
      <w:pPr>
        <w:ind w:firstLine="567"/>
        <w:jc w:val="both"/>
        <w:rPr>
          <w:sz w:val="28"/>
          <w:highlight w:val="white"/>
        </w:rPr>
      </w:pPr>
      <w:r>
        <w:rPr>
          <w:sz w:val="28"/>
          <w:highlight w:val="white"/>
        </w:rPr>
        <w:t xml:space="preserve">Осмотры проводятся представителем единой теплоснабжающей организации </w:t>
      </w:r>
      <w:r>
        <w:rPr>
          <w:sz w:val="28"/>
        </w:rPr>
        <w:t>(АРТС ООО «ДТС»)</w:t>
      </w:r>
      <w:r>
        <w:rPr>
          <w:sz w:val="28"/>
          <w:highlight w:val="white"/>
        </w:rPr>
        <w:t xml:space="preserve"> или иным уполномоченным единой теплоснабжающей организацией лицом, в присутствии представителей потребителей тепловой энергии (централизованная система теплоснабжения - ЦТС).</w:t>
      </w:r>
    </w:p>
    <w:p w:rsidR="008D72D6" w:rsidRDefault="00991D03">
      <w:pPr>
        <w:ind w:firstLine="567"/>
        <w:jc w:val="both"/>
        <w:rPr>
          <w:sz w:val="28"/>
          <w:highlight w:val="white"/>
        </w:rPr>
      </w:pPr>
      <w:r>
        <w:rPr>
          <w:sz w:val="28"/>
          <w:highlight w:val="white"/>
        </w:rPr>
        <w:t xml:space="preserve">Потребители с ЦТС, обязаны обеспечить беспрепятственный доступ уполномоченных представителей единой теплоснабжающей организации </w:t>
      </w:r>
      <w:r>
        <w:rPr>
          <w:sz w:val="28"/>
        </w:rPr>
        <w:t>(АРТС ООО «ДТС»)</w:t>
      </w:r>
      <w:r>
        <w:rPr>
          <w:sz w:val="28"/>
          <w:highlight w:val="white"/>
        </w:rPr>
        <w:t xml:space="preserve"> к объектам теплоснабжения и </w:t>
      </w:r>
      <w:proofErr w:type="spellStart"/>
      <w:r>
        <w:rPr>
          <w:sz w:val="28"/>
          <w:highlight w:val="white"/>
        </w:rPr>
        <w:t>теплопотребляющим</w:t>
      </w:r>
      <w:proofErr w:type="spellEnd"/>
      <w:r>
        <w:rPr>
          <w:sz w:val="28"/>
          <w:highlight w:val="white"/>
        </w:rPr>
        <w:t xml:space="preserve"> установкам в сроки, предусмотренные планом подготовки к отопительному периоду единой теплоснабжающей организации, а также вне указанных сроков (в течение 3 рабочих дней со дня предварительного оповещения) - по требованию единой теплоснабжающей организации </w:t>
      </w:r>
      <w:r>
        <w:rPr>
          <w:sz w:val="28"/>
        </w:rPr>
        <w:t>(АРТС ООО «ДТС»)</w:t>
      </w:r>
      <w:r>
        <w:rPr>
          <w:sz w:val="28"/>
          <w:highlight w:val="white"/>
        </w:rPr>
        <w:t xml:space="preserve"> или уполномоченных единой теплоснабжающей организацией лиц.</w:t>
      </w:r>
    </w:p>
    <w:p w:rsidR="008D72D6" w:rsidRDefault="00991D03">
      <w:pPr>
        <w:ind w:firstLine="567"/>
        <w:jc w:val="both"/>
        <w:rPr>
          <w:sz w:val="28"/>
          <w:highlight w:val="white"/>
        </w:rPr>
      </w:pPr>
      <w:r>
        <w:rPr>
          <w:sz w:val="28"/>
          <w:highlight w:val="white"/>
        </w:rPr>
        <w:t xml:space="preserve">При отказе от проведения осмотра, принадлежащих им объектов теплоснабжения и </w:t>
      </w:r>
      <w:proofErr w:type="spellStart"/>
      <w:r>
        <w:rPr>
          <w:sz w:val="28"/>
          <w:highlight w:val="white"/>
        </w:rPr>
        <w:t>теплопотребляющих</w:t>
      </w:r>
      <w:proofErr w:type="spellEnd"/>
      <w:r>
        <w:rPr>
          <w:sz w:val="28"/>
          <w:highlight w:val="white"/>
        </w:rPr>
        <w:t xml:space="preserve"> установок, требование настоящего пункта считается невыполненным.</w:t>
      </w:r>
    </w:p>
    <w:p w:rsidR="008D72D6" w:rsidRDefault="00991D03">
      <w:pPr>
        <w:ind w:firstLine="567"/>
        <w:jc w:val="both"/>
        <w:rPr>
          <w:sz w:val="28"/>
          <w:highlight w:val="white"/>
        </w:rPr>
      </w:pPr>
      <w:r>
        <w:rPr>
          <w:sz w:val="28"/>
        </w:rPr>
        <w:t>1</w:t>
      </w:r>
      <w:r w:rsidR="00006357">
        <w:rPr>
          <w:sz w:val="28"/>
        </w:rPr>
        <w:t>1</w:t>
      </w:r>
      <w:r>
        <w:rPr>
          <w:sz w:val="28"/>
        </w:rPr>
        <w:t>. Копии заключенных договоров теплоснабжения и (или) договоров оказания услуг по поддержанию резервной тепловой мощности в соответствии с Правилами N 808.</w:t>
      </w:r>
    </w:p>
    <w:p w:rsidR="008D72D6" w:rsidRDefault="00991D03">
      <w:pPr>
        <w:ind w:firstLine="567"/>
        <w:jc w:val="both"/>
        <w:rPr>
          <w:sz w:val="28"/>
          <w:highlight w:val="white"/>
        </w:rPr>
      </w:pPr>
      <w:r>
        <w:rPr>
          <w:sz w:val="28"/>
          <w:highlight w:val="white"/>
        </w:rPr>
        <w:t>1</w:t>
      </w:r>
      <w:r w:rsidR="00006357">
        <w:rPr>
          <w:sz w:val="28"/>
          <w:highlight w:val="white"/>
        </w:rPr>
        <w:t>2</w:t>
      </w:r>
      <w:r>
        <w:rPr>
          <w:sz w:val="28"/>
          <w:highlight w:val="white"/>
        </w:rPr>
        <w:t xml:space="preserve">. Акт сверки расчетов за поставленные тепловую энергию (мощность), теплоноситель, оказание услуг по поддержанию резервной тепловой мощности по состоянию на дату проверки, подтверждающий отсутствие задолженности либо подписанный сторонами документ, подтверждающий урегулирование с теплоснабжающей организацией </w:t>
      </w:r>
      <w:r>
        <w:rPr>
          <w:sz w:val="28"/>
        </w:rPr>
        <w:t>(АРТС ООО «ДТС»)</w:t>
      </w:r>
      <w:r>
        <w:rPr>
          <w:sz w:val="28"/>
          <w:highlight w:val="white"/>
        </w:rPr>
        <w:t xml:space="preserve"> порядка погашения всей существующей задолженности.</w:t>
      </w:r>
    </w:p>
    <w:p w:rsidR="008D72D6" w:rsidRDefault="00991D03">
      <w:pPr>
        <w:ind w:firstLine="567"/>
        <w:jc w:val="both"/>
        <w:rPr>
          <w:sz w:val="28"/>
          <w:highlight w:val="white"/>
        </w:rPr>
      </w:pPr>
      <w:r>
        <w:rPr>
          <w:sz w:val="28"/>
          <w:highlight w:val="white"/>
        </w:rPr>
        <w:t>1</w:t>
      </w:r>
      <w:r w:rsidR="00006357">
        <w:rPr>
          <w:sz w:val="28"/>
          <w:highlight w:val="white"/>
        </w:rPr>
        <w:t>3</w:t>
      </w:r>
      <w:r>
        <w:rPr>
          <w:sz w:val="28"/>
          <w:highlight w:val="white"/>
        </w:rPr>
        <w:t>. Акты периодической проверки узла учета, составленные в соответствии с </w:t>
      </w:r>
      <w:hyperlink r:id="rId14" w:anchor="block_73" w:history="1">
        <w:r>
          <w:rPr>
            <w:sz w:val="28"/>
            <w:highlight w:val="white"/>
            <w:u w:val="single" w:color="000000"/>
          </w:rPr>
          <w:t>пунктом 73</w:t>
        </w:r>
      </w:hyperlink>
      <w:r>
        <w:rPr>
          <w:sz w:val="28"/>
          <w:highlight w:val="white"/>
        </w:rPr>
        <w:t> Правил коммерческого учета, акты разграничения балансовой принадлежности.</w:t>
      </w:r>
    </w:p>
    <w:p w:rsidR="008D72D6" w:rsidRDefault="00991D03">
      <w:pPr>
        <w:ind w:firstLine="567"/>
        <w:jc w:val="both"/>
        <w:rPr>
          <w:sz w:val="28"/>
          <w:highlight w:val="white"/>
        </w:rPr>
      </w:pPr>
      <w:r>
        <w:rPr>
          <w:sz w:val="28"/>
          <w:highlight w:val="white"/>
        </w:rPr>
        <w:t>1</w:t>
      </w:r>
      <w:r w:rsidR="00006357">
        <w:rPr>
          <w:sz w:val="28"/>
          <w:highlight w:val="white"/>
        </w:rPr>
        <w:t>4</w:t>
      </w:r>
      <w:r>
        <w:rPr>
          <w:sz w:val="28"/>
          <w:highlight w:val="white"/>
        </w:rPr>
        <w:t>. Акты проверки контрольно-измерительных приборов в тепловом пункте (при наличии), с указанием заводских номеров, отметки о наличии паспортов контрольно-измерительных приборов.</w:t>
      </w:r>
    </w:p>
    <w:p w:rsidR="008D72D6" w:rsidRDefault="00991D03">
      <w:pPr>
        <w:ind w:firstLine="567"/>
        <w:jc w:val="both"/>
        <w:rPr>
          <w:sz w:val="28"/>
          <w:highlight w:val="white"/>
        </w:rPr>
      </w:pPr>
      <w:r>
        <w:rPr>
          <w:sz w:val="28"/>
          <w:highlight w:val="white"/>
        </w:rPr>
        <w:t>1</w:t>
      </w:r>
      <w:r w:rsidR="00006357">
        <w:rPr>
          <w:sz w:val="28"/>
          <w:highlight w:val="white"/>
        </w:rPr>
        <w:t>5</w:t>
      </w:r>
      <w:r>
        <w:rPr>
          <w:sz w:val="28"/>
          <w:highlight w:val="white"/>
        </w:rPr>
        <w:t xml:space="preserve">. Акт выполненных работ по подготовке к отопительному периоду теплового контура здания. </w:t>
      </w:r>
    </w:p>
    <w:p w:rsidR="008D72D6" w:rsidRDefault="00991D03">
      <w:pPr>
        <w:ind w:firstLine="567"/>
        <w:jc w:val="both"/>
        <w:rPr>
          <w:sz w:val="28"/>
          <w:highlight w:val="white"/>
        </w:rPr>
      </w:pPr>
      <w:r>
        <w:rPr>
          <w:sz w:val="28"/>
          <w:highlight w:val="white"/>
        </w:rPr>
        <w:t>1</w:t>
      </w:r>
      <w:r w:rsidR="00006357">
        <w:rPr>
          <w:sz w:val="28"/>
          <w:highlight w:val="white"/>
        </w:rPr>
        <w:t>6</w:t>
      </w:r>
      <w:r>
        <w:rPr>
          <w:sz w:val="28"/>
          <w:highlight w:val="white"/>
        </w:rPr>
        <w:t>. Копия акта обследования дымовых и вентиляционных каналов многоквартирных домов перед отопительным периодом, копия действующего (действующих) документа (документов), подтверждающих выполнение технического обслуживания и ремонта внутридомового газового оборудования в многоквартирном доме.</w:t>
      </w:r>
    </w:p>
    <w:p w:rsidR="008D72D6" w:rsidRDefault="00991D03">
      <w:pPr>
        <w:ind w:firstLine="567"/>
        <w:jc w:val="both"/>
        <w:rPr>
          <w:sz w:val="28"/>
        </w:rPr>
      </w:pPr>
      <w:r>
        <w:rPr>
          <w:sz w:val="28"/>
          <w:highlight w:val="white"/>
        </w:rPr>
        <w:t>1</w:t>
      </w:r>
      <w:r w:rsidR="00006357">
        <w:rPr>
          <w:sz w:val="28"/>
          <w:highlight w:val="white"/>
        </w:rPr>
        <w:t>7</w:t>
      </w:r>
      <w:r>
        <w:rPr>
          <w:sz w:val="28"/>
          <w:highlight w:val="white"/>
        </w:rPr>
        <w:t xml:space="preserve">. Подписанный представителем теплоснабжающей организации </w:t>
      </w:r>
      <w:r>
        <w:rPr>
          <w:sz w:val="28"/>
        </w:rPr>
        <w:t>(АРТС ООО «ДТС»)</w:t>
      </w:r>
      <w:r>
        <w:rPr>
          <w:sz w:val="28"/>
          <w:highlight w:val="white"/>
        </w:rPr>
        <w:t xml:space="preserve"> и уполномоченным представителем потребителя тепловой энергии акт проверки технической готовности </w:t>
      </w:r>
      <w:proofErr w:type="spellStart"/>
      <w:r>
        <w:rPr>
          <w:sz w:val="28"/>
          <w:highlight w:val="white"/>
        </w:rPr>
        <w:t>теплопотребляющей</w:t>
      </w:r>
      <w:proofErr w:type="spellEnd"/>
      <w:r>
        <w:rPr>
          <w:sz w:val="28"/>
          <w:highlight w:val="white"/>
        </w:rPr>
        <w:t xml:space="preserve"> установки объекта к отопительному периоду (</w:t>
      </w:r>
      <w:hyperlink r:id="rId15" w:anchor="block_11000" w:history="1">
        <w:r>
          <w:rPr>
            <w:sz w:val="28"/>
            <w:highlight w:val="white"/>
          </w:rPr>
          <w:t>приложение</w:t>
        </w:r>
      </w:hyperlink>
      <w:r>
        <w:rPr>
          <w:sz w:val="28"/>
          <w:highlight w:val="white"/>
        </w:rPr>
        <w:t xml:space="preserve"> № 5 к Программе), составленный по результатам анализа документов и визуального осмотра, с указанием выявленных замечаний, свидетельствующих о несоблюдении потребителем требований безопасной эксплуатации </w:t>
      </w:r>
      <w:proofErr w:type="spellStart"/>
      <w:r>
        <w:rPr>
          <w:sz w:val="28"/>
          <w:highlight w:val="white"/>
        </w:rPr>
        <w:t>теплопотребляющих</w:t>
      </w:r>
      <w:proofErr w:type="spellEnd"/>
      <w:r>
        <w:rPr>
          <w:sz w:val="28"/>
          <w:highlight w:val="white"/>
        </w:rPr>
        <w:t xml:space="preserve"> установок и (или) невыполнении мероприятий, обеспечивающих соблюдение указанного в договоре теплоснабжения или предусмотренного нормативными актами режима потребления тепловой </w:t>
      </w:r>
      <w:r>
        <w:rPr>
          <w:sz w:val="28"/>
        </w:rPr>
        <w:t>энергии.</w:t>
      </w:r>
    </w:p>
    <w:p w:rsidR="008D72D6" w:rsidRDefault="00991D03">
      <w:pPr>
        <w:widowControl w:val="0"/>
        <w:ind w:firstLine="567"/>
        <w:jc w:val="both"/>
        <w:rPr>
          <w:sz w:val="28"/>
        </w:rPr>
      </w:pPr>
      <w:r>
        <w:rPr>
          <w:sz w:val="28"/>
        </w:rPr>
        <w:t>1</w:t>
      </w:r>
      <w:r w:rsidR="00006357">
        <w:rPr>
          <w:sz w:val="28"/>
        </w:rPr>
        <w:t>8</w:t>
      </w:r>
      <w:r>
        <w:rPr>
          <w:sz w:val="28"/>
        </w:rPr>
        <w:t>. Организационно-распорядительные документы о назначении ответственных лиц за безопасную эксплуатацию электроустановок для объектов социальной сферы.</w:t>
      </w:r>
    </w:p>
    <w:p w:rsidR="008D72D6" w:rsidRDefault="00991D03">
      <w:pPr>
        <w:ind w:firstLine="567"/>
        <w:jc w:val="both"/>
        <w:rPr>
          <w:sz w:val="28"/>
        </w:rPr>
      </w:pPr>
      <w:r>
        <w:rPr>
          <w:sz w:val="28"/>
        </w:rPr>
        <w:t>Протокол проверки знаний (аттестации), удостоверение ответственного за электрохозяйство с допуском не менее 4-й группы. Либо</w:t>
      </w:r>
      <w:r>
        <w:rPr>
          <w:spacing w:val="40"/>
          <w:sz w:val="28"/>
        </w:rPr>
        <w:t xml:space="preserve"> </w:t>
      </w:r>
      <w:r>
        <w:rPr>
          <w:sz w:val="28"/>
        </w:rPr>
        <w:t>копия договора с подрядной организацией на техническое обслуживание и ремонт электрического оборудования, приказ о назначении ответственного, протокол проверки знаний и удостоверение ответственного за электрохозяйство от подрядной организации, также с</w:t>
      </w:r>
      <w:r>
        <w:rPr>
          <w:spacing w:val="40"/>
          <w:sz w:val="28"/>
        </w:rPr>
        <w:t xml:space="preserve"> </w:t>
      </w:r>
      <w:r>
        <w:rPr>
          <w:sz w:val="28"/>
        </w:rPr>
        <w:t>допуском не менее 4-й группы.</w:t>
      </w:r>
    </w:p>
    <w:p w:rsidR="008D72D6" w:rsidRDefault="00991D03">
      <w:pPr>
        <w:ind w:firstLine="567"/>
        <w:jc w:val="both"/>
        <w:rPr>
          <w:sz w:val="28"/>
        </w:rPr>
      </w:pPr>
      <w:r>
        <w:rPr>
          <w:sz w:val="28"/>
          <w:highlight w:val="white"/>
        </w:rPr>
        <w:t xml:space="preserve">В случае если электроустановка потребителя - юридического лица включает в себя только вводное (вводно-распределительное) устройство, осветительную установку, переносное электрооборудование, имеющие номинальное напряжение не выше 0,4 </w:t>
      </w:r>
      <w:proofErr w:type="spellStart"/>
      <w:r>
        <w:rPr>
          <w:sz w:val="28"/>
          <w:highlight w:val="white"/>
        </w:rPr>
        <w:t>кВ</w:t>
      </w:r>
      <w:proofErr w:type="spellEnd"/>
      <w:r>
        <w:rPr>
          <w:sz w:val="28"/>
          <w:highlight w:val="white"/>
        </w:rPr>
        <w:t>, либо электроустановки имеют суммарную максимальную мощность не более 150 кВт, номинальное напряжение до 1000 В и присоединены к одному источнику электроснабжения, ответственность за выполнение обязанностей по организации эксплуатации электроустановок, организации проведения всех видов работ в электроустановках такого потребителя в соответствии с настоящим пунктом Правил может быть возложена на руководителя учреждения (п.8 Приказа Минэнерго России</w:t>
      </w:r>
      <w:r w:rsidR="003A4220">
        <w:rPr>
          <w:sz w:val="28"/>
          <w:highlight w:val="white"/>
        </w:rPr>
        <w:t xml:space="preserve"> </w:t>
      </w:r>
      <w:r>
        <w:rPr>
          <w:sz w:val="28"/>
          <w:highlight w:val="white"/>
        </w:rPr>
        <w:t xml:space="preserve">от 12 августа 2022 г. № 811) </w:t>
      </w:r>
    </w:p>
    <w:p w:rsidR="008D72D6" w:rsidRDefault="008D72D6">
      <w:pPr>
        <w:widowControl w:val="0"/>
        <w:ind w:firstLine="567"/>
        <w:jc w:val="both"/>
        <w:rPr>
          <w:sz w:val="28"/>
        </w:rPr>
      </w:pPr>
    </w:p>
    <w:p w:rsidR="004727A6" w:rsidRDefault="004727A6" w:rsidP="004727A6">
      <w:pPr>
        <w:widowControl w:val="0"/>
        <w:ind w:firstLine="567"/>
        <w:jc w:val="both"/>
        <w:rPr>
          <w:sz w:val="28"/>
        </w:rPr>
      </w:pPr>
      <w:r>
        <w:rPr>
          <w:sz w:val="28"/>
        </w:rPr>
        <w:t>23. Графики аварийного ограничения режимов потребления тепловой энергии потребителей, в соответствии с постановлением Правительства РФ от 08.08.2012г. № 808 (пункт 104-108).</w:t>
      </w:r>
    </w:p>
    <w:p w:rsidR="008D72D6" w:rsidRDefault="008D72D6">
      <w:pPr>
        <w:widowControl w:val="0"/>
        <w:ind w:firstLine="567"/>
        <w:jc w:val="both"/>
        <w:rPr>
          <w:sz w:val="28"/>
        </w:rPr>
      </w:pPr>
    </w:p>
    <w:p w:rsidR="008D72D6" w:rsidRDefault="008D72D6">
      <w:pPr>
        <w:tabs>
          <w:tab w:val="left" w:pos="567"/>
        </w:tabs>
        <w:ind w:firstLine="567"/>
        <w:contextualSpacing/>
        <w:jc w:val="right"/>
      </w:pPr>
    </w:p>
    <w:p w:rsidR="004727A6" w:rsidRDefault="004727A6" w:rsidP="004727A6">
      <w:pPr>
        <w:pStyle w:val="af3"/>
        <w:widowControl/>
        <w:ind w:left="114" w:right="219" w:firstLine="708"/>
        <w:jc w:val="center"/>
      </w:pPr>
      <w:r>
        <w:t xml:space="preserve">Перечень документов, </w:t>
      </w:r>
    </w:p>
    <w:p w:rsidR="004727A6" w:rsidRDefault="004727A6" w:rsidP="004727A6">
      <w:pPr>
        <w:pStyle w:val="af3"/>
        <w:widowControl/>
        <w:ind w:left="114" w:right="219" w:firstLine="708"/>
        <w:jc w:val="center"/>
      </w:pPr>
      <w:r>
        <w:t xml:space="preserve">предоставляемых </w:t>
      </w:r>
      <w:r w:rsidR="00C34238" w:rsidRPr="00991D03">
        <w:t>владельц</w:t>
      </w:r>
      <w:r w:rsidR="00C34238">
        <w:t>ами</w:t>
      </w:r>
      <w:r w:rsidR="00C34238" w:rsidRPr="00991D03">
        <w:t xml:space="preserve"> тепловых сетей, не яв</w:t>
      </w:r>
      <w:r w:rsidR="00C34238">
        <w:t>л</w:t>
      </w:r>
      <w:r w:rsidR="00C34238" w:rsidRPr="00991D03">
        <w:t xml:space="preserve">яющихся </w:t>
      </w:r>
      <w:proofErr w:type="spellStart"/>
      <w:r w:rsidR="00C34238" w:rsidRPr="00991D03">
        <w:t>теплосетевыми</w:t>
      </w:r>
      <w:proofErr w:type="spellEnd"/>
      <w:r w:rsidR="00C34238" w:rsidRPr="00991D03">
        <w:t xml:space="preserve"> организациями</w:t>
      </w:r>
      <w:r w:rsidR="00C34238">
        <w:t>,</w:t>
      </w:r>
      <w:r>
        <w:t xml:space="preserve"> в комиссию по проведению ежегодной оценки обеспечения готовности к отопительному периоду</w:t>
      </w:r>
    </w:p>
    <w:p w:rsidR="008D72D6" w:rsidRDefault="008D72D6" w:rsidP="004727A6">
      <w:pPr>
        <w:tabs>
          <w:tab w:val="left" w:pos="567"/>
        </w:tabs>
        <w:ind w:right="140" w:firstLine="567"/>
        <w:contextualSpacing/>
        <w:jc w:val="center"/>
        <w:rPr>
          <w:sz w:val="22"/>
        </w:rPr>
      </w:pP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1. Выписка из утвержденного штатного расписания, подтверждающая наличие персонала, осуществляющего функции эксплуатационной, диспетчерской и аварийной служб или договоры на техническое обслуживание, </w:t>
      </w:r>
      <w:proofErr w:type="spellStart"/>
      <w:r w:rsidRPr="008B0E07">
        <w:rPr>
          <w:color w:val="auto"/>
          <w:sz w:val="28"/>
          <w:szCs w:val="28"/>
        </w:rPr>
        <w:t>энергосервисные</w:t>
      </w:r>
      <w:proofErr w:type="spellEnd"/>
      <w:r w:rsidRPr="008B0E07">
        <w:rPr>
          <w:color w:val="auto"/>
          <w:sz w:val="28"/>
          <w:szCs w:val="28"/>
        </w:rPr>
        <w:t xml:space="preserve"> контракты в случае привлечения специализированных организаций для эксплуатации оборудования.</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2. Копия заключенного соглашения об управлении системой теплоснабжения в соответствии с Правилами </w:t>
      </w:r>
      <w:hyperlink r:id="rId16" w:anchor="l16" w:history="1">
        <w:r w:rsidRPr="008B0E07">
          <w:rPr>
            <w:color w:val="auto"/>
            <w:sz w:val="28"/>
            <w:szCs w:val="28"/>
            <w:u w:val="single"/>
          </w:rPr>
          <w:t>N 808</w:t>
        </w:r>
      </w:hyperlink>
      <w:r w:rsidRPr="008B0E07">
        <w:rPr>
          <w:color w:val="auto"/>
          <w:sz w:val="28"/>
          <w:szCs w:val="28"/>
        </w:rPr>
        <w:t>.</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3. Утвержденное положение о диспетчерской службе или распорядительный документ организации о назначении лица, ответственного за диспетчерское управление в соответствии с требованиями </w:t>
      </w:r>
      <w:hyperlink r:id="rId17" w:anchor="l1489" w:history="1">
        <w:r w:rsidRPr="008B0E07">
          <w:rPr>
            <w:color w:val="auto"/>
            <w:sz w:val="28"/>
            <w:szCs w:val="28"/>
            <w:u w:val="single"/>
          </w:rPr>
          <w:t>главы 15</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4. Организационно-распорядительные документы об утверждении перечня производственных инструкций для безопасной эксплуатации котлов и вспомогательного оборудования в случае эксплуатации опасных производственных объектов (далее - ОПО), разработанного в соответствии с </w:t>
      </w:r>
      <w:hyperlink r:id="rId18" w:anchor="l396" w:history="1">
        <w:r w:rsidRPr="008B0E07">
          <w:rPr>
            <w:color w:val="auto"/>
            <w:sz w:val="28"/>
            <w:szCs w:val="28"/>
            <w:u w:val="single"/>
          </w:rPr>
          <w:t>пунктом 278</w:t>
        </w:r>
      </w:hyperlink>
      <w:r w:rsidRPr="008B0E07">
        <w:rPr>
          <w:color w:val="auto"/>
          <w:sz w:val="28"/>
          <w:szCs w:val="28"/>
        </w:rPr>
        <w:t xml:space="preserve"> Правил промышленной безопасности, и (или) перечня документации эксплуатирующей организации для объектов, не являющихся ОПО, разработанного в соответствии с </w:t>
      </w:r>
      <w:hyperlink r:id="rId19" w:anchor="l290" w:history="1">
        <w:r w:rsidRPr="008B0E07">
          <w:rPr>
            <w:color w:val="auto"/>
            <w:sz w:val="28"/>
            <w:szCs w:val="28"/>
            <w:u w:val="single"/>
          </w:rPr>
          <w:t>пунктом 2.8.2</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5. Утвержденные в соответствии с требованиями </w:t>
      </w:r>
      <w:hyperlink r:id="rId20" w:anchor="l294" w:history="1">
        <w:r w:rsidRPr="008B0E07">
          <w:rPr>
            <w:color w:val="auto"/>
            <w:sz w:val="28"/>
            <w:szCs w:val="28"/>
            <w:u w:val="single"/>
          </w:rPr>
          <w:t>пункта 2.8.4</w:t>
        </w:r>
      </w:hyperlink>
      <w:r w:rsidRPr="008B0E07">
        <w:rPr>
          <w:color w:val="auto"/>
          <w:sz w:val="28"/>
          <w:szCs w:val="28"/>
        </w:rPr>
        <w:t xml:space="preserve"> Правил N 115 эксплуатационные инструкции объектов теплоснабжения и (или) производственные инструкции, разработанные в соответствии с пунктами </w:t>
      </w:r>
      <w:hyperlink r:id="rId21" w:anchor="l396" w:history="1">
        <w:r w:rsidRPr="008B0E07">
          <w:rPr>
            <w:color w:val="auto"/>
            <w:sz w:val="28"/>
            <w:szCs w:val="28"/>
            <w:u w:val="single"/>
          </w:rPr>
          <w:t>278</w:t>
        </w:r>
      </w:hyperlink>
      <w:r w:rsidRPr="008B0E07">
        <w:rPr>
          <w:color w:val="auto"/>
          <w:sz w:val="28"/>
          <w:szCs w:val="28"/>
        </w:rPr>
        <w:t xml:space="preserve">, </w:t>
      </w:r>
      <w:hyperlink r:id="rId22" w:anchor="l484" w:history="1">
        <w:r w:rsidRPr="008B0E07">
          <w:rPr>
            <w:color w:val="auto"/>
            <w:sz w:val="28"/>
            <w:szCs w:val="28"/>
            <w:u w:val="single"/>
          </w:rPr>
          <w:t>363</w:t>
        </w:r>
      </w:hyperlink>
      <w:r w:rsidRPr="008B0E07">
        <w:rPr>
          <w:color w:val="auto"/>
          <w:sz w:val="28"/>
          <w:szCs w:val="28"/>
        </w:rPr>
        <w:t xml:space="preserve"> и </w:t>
      </w:r>
      <w:hyperlink r:id="rId23" w:anchor="l487" w:history="1">
        <w:r w:rsidRPr="008B0E07">
          <w:rPr>
            <w:color w:val="auto"/>
            <w:sz w:val="28"/>
            <w:szCs w:val="28"/>
            <w:u w:val="single"/>
          </w:rPr>
          <w:t>364</w:t>
        </w:r>
      </w:hyperlink>
      <w:r w:rsidRPr="008B0E07">
        <w:rPr>
          <w:color w:val="auto"/>
          <w:sz w:val="28"/>
          <w:szCs w:val="28"/>
        </w:rPr>
        <w:t xml:space="preserve"> Правил промышленной безопасности.</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6</w:t>
      </w:r>
      <w:r w:rsidRPr="008B0E07">
        <w:rPr>
          <w:color w:val="auto"/>
          <w:sz w:val="28"/>
          <w:szCs w:val="28"/>
        </w:rPr>
        <w:t xml:space="preserve">. Копии удостоверений о проверке знаний или журнала проверки знаний, протоколов проверки знаний, предусмотренных пунктами </w:t>
      </w:r>
      <w:hyperlink r:id="rId24" w:anchor="l86" w:history="1">
        <w:r w:rsidRPr="008B0E07">
          <w:rPr>
            <w:color w:val="auto"/>
            <w:sz w:val="28"/>
            <w:szCs w:val="28"/>
            <w:u w:val="single"/>
          </w:rPr>
          <w:t>43</w:t>
        </w:r>
      </w:hyperlink>
      <w:r w:rsidRPr="008B0E07">
        <w:rPr>
          <w:color w:val="auto"/>
          <w:sz w:val="28"/>
          <w:szCs w:val="28"/>
        </w:rPr>
        <w:t xml:space="preserve"> - </w:t>
      </w:r>
      <w:hyperlink r:id="rId25" w:anchor="l89" w:history="1">
        <w:r w:rsidRPr="008B0E07">
          <w:rPr>
            <w:color w:val="auto"/>
            <w:sz w:val="28"/>
            <w:szCs w:val="28"/>
            <w:u w:val="single"/>
          </w:rPr>
          <w:t>45</w:t>
        </w:r>
      </w:hyperlink>
      <w:r w:rsidRPr="008B0E07">
        <w:rPr>
          <w:color w:val="auto"/>
          <w:sz w:val="28"/>
          <w:szCs w:val="28"/>
        </w:rPr>
        <w:t xml:space="preserve"> Правил технической эксплуатации электроустановок потребителей электрической энергии, утвержденных приказом Минэнерго России от 12 августа 2022 г. N 811 &lt;6&gt;, </w:t>
      </w:r>
      <w:hyperlink r:id="rId26" w:anchor="l151" w:history="1">
        <w:r w:rsidRPr="008B0E07">
          <w:rPr>
            <w:color w:val="auto"/>
            <w:sz w:val="28"/>
            <w:szCs w:val="28"/>
            <w:u w:val="single"/>
          </w:rPr>
          <w:t>пунктом 2.3.23</w:t>
        </w:r>
      </w:hyperlink>
      <w:r w:rsidRPr="008B0E07">
        <w:rPr>
          <w:color w:val="auto"/>
          <w:sz w:val="28"/>
          <w:szCs w:val="28"/>
        </w:rPr>
        <w:t xml:space="preserve"> Правил N 115, в случае эксплуатации ОПО - копии удостоверений о допуске к самостоятельной работе обслуживающего персонала, или копии протоколов проверки знаний в области промышленной безопасности работников и руководителей, предусмотренные </w:t>
      </w:r>
      <w:hyperlink r:id="rId27" w:anchor="l1461" w:history="1">
        <w:r w:rsidRPr="008B0E07">
          <w:rPr>
            <w:color w:val="auto"/>
            <w:sz w:val="28"/>
            <w:szCs w:val="28"/>
            <w:u w:val="single"/>
          </w:rPr>
          <w:t>пунктом 238</w:t>
        </w:r>
      </w:hyperlink>
      <w:r w:rsidRPr="008B0E07">
        <w:rPr>
          <w:color w:val="auto"/>
          <w:sz w:val="28"/>
          <w:szCs w:val="28"/>
        </w:rPr>
        <w:t xml:space="preserve"> Правил промышленной безопасности.</w:t>
      </w:r>
    </w:p>
    <w:p w:rsidR="00C34238" w:rsidRPr="008B0E07" w:rsidRDefault="00C34238" w:rsidP="00C34238">
      <w:pPr>
        <w:ind w:firstLine="567"/>
        <w:jc w:val="both"/>
        <w:rPr>
          <w:color w:val="auto"/>
          <w:sz w:val="28"/>
          <w:szCs w:val="28"/>
        </w:rPr>
      </w:pPr>
      <w:r w:rsidRPr="008B0E07">
        <w:rPr>
          <w:color w:val="auto"/>
          <w:sz w:val="28"/>
          <w:szCs w:val="28"/>
        </w:rPr>
        <w:t xml:space="preserve">В случае если электроустановка потребителя - юридического лица включает в себя только вводное (вводно-распределительное) устройство, осветительную установку, переносное электрооборудование, имеющие номинальное напряжение не выше 0,4 </w:t>
      </w:r>
      <w:proofErr w:type="spellStart"/>
      <w:r w:rsidRPr="008B0E07">
        <w:rPr>
          <w:color w:val="auto"/>
          <w:sz w:val="28"/>
          <w:szCs w:val="28"/>
        </w:rPr>
        <w:t>кВ</w:t>
      </w:r>
      <w:proofErr w:type="spellEnd"/>
      <w:r w:rsidRPr="008B0E07">
        <w:rPr>
          <w:color w:val="auto"/>
          <w:sz w:val="28"/>
          <w:szCs w:val="28"/>
        </w:rPr>
        <w:t xml:space="preserve">, либо электроустановки имеют суммарную максимальную мощность не более 150 кВт, номинальное напряжение до 1000 В и присоединены к одному источнику электроснабжения, ответственность за выполнение обязанностей по организации эксплуатации электроустановок, организации проведения всех видов работ в электроустановках такого потребителя в соответствии с настоящим пунктом Правил может быть возложена на руководителя учреждения (п.8 Приказа Минэнерго России от 12 августа 2022 г. № 811) </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7. Копии документов, подтверждающих проведение обучения работников действиям в случае аварии или инцидента на опасном производственном объекте, в соответствии со </w:t>
      </w:r>
      <w:hyperlink r:id="rId28" w:anchor="l996" w:history="1">
        <w:r w:rsidRPr="008B0E07">
          <w:rPr>
            <w:color w:val="auto"/>
            <w:sz w:val="28"/>
            <w:szCs w:val="28"/>
            <w:u w:val="single"/>
          </w:rPr>
          <w:t>статьей 10</w:t>
        </w:r>
      </w:hyperlink>
      <w:r w:rsidRPr="008B0E07">
        <w:rPr>
          <w:color w:val="auto"/>
          <w:sz w:val="28"/>
          <w:szCs w:val="28"/>
        </w:rPr>
        <w:t xml:space="preserve"> Федерального закона о промышленной безопасности.</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8. Организационно-распорядительные документы организации о назначении лиц, ответственных за безопасную эксплуатацию тепловых энергоустановок для объектов, не отнесенных к ОПО, определенные пунктами </w:t>
      </w:r>
      <w:hyperlink r:id="rId29" w:anchor="l71" w:history="1">
        <w:r w:rsidRPr="008B0E07">
          <w:rPr>
            <w:color w:val="auto"/>
            <w:sz w:val="28"/>
            <w:szCs w:val="28"/>
            <w:u w:val="single"/>
          </w:rPr>
          <w:t>2.1.2</w:t>
        </w:r>
      </w:hyperlink>
      <w:r w:rsidRPr="008B0E07">
        <w:rPr>
          <w:color w:val="auto"/>
          <w:sz w:val="28"/>
          <w:szCs w:val="28"/>
        </w:rPr>
        <w:t xml:space="preserve">, </w:t>
      </w:r>
      <w:hyperlink r:id="rId30" w:anchor="l72" w:history="1">
        <w:r w:rsidRPr="008B0E07">
          <w:rPr>
            <w:color w:val="auto"/>
            <w:sz w:val="28"/>
            <w:szCs w:val="28"/>
            <w:u w:val="single"/>
          </w:rPr>
          <w:t>2.1.3</w:t>
        </w:r>
      </w:hyperlink>
      <w:r w:rsidRPr="008B0E07">
        <w:rPr>
          <w:color w:val="auto"/>
          <w:sz w:val="28"/>
          <w:szCs w:val="28"/>
        </w:rPr>
        <w:t xml:space="preserve"> Правил N 115, и (или), в случае эксплуатации оборудования, отнесенного к ОПО, организационно-распорядительные документы организации о назначении лиц, ответственных за безопасную эксплуатацию оборудования, работающего под избыточным давлением, и ответственных за осуществление производственного контроля, определенные </w:t>
      </w:r>
      <w:hyperlink r:id="rId31" w:anchor="l320" w:history="1">
        <w:r w:rsidRPr="008B0E07">
          <w:rPr>
            <w:color w:val="auto"/>
            <w:sz w:val="28"/>
            <w:szCs w:val="28"/>
            <w:u w:val="single"/>
          </w:rPr>
          <w:t>пунктом 228</w:t>
        </w:r>
      </w:hyperlink>
      <w:r w:rsidRPr="008B0E07">
        <w:rPr>
          <w:color w:val="auto"/>
          <w:sz w:val="28"/>
          <w:szCs w:val="28"/>
        </w:rPr>
        <w:t xml:space="preserve"> Правил промышленной безопасности.</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9. Утвержденные инструкции по охране труда, утвержденный порядок производства работ повышенной опасности и оформления наряда-допуска, утвержденный перечень работ, выполняемых по нарядам-допускам в соответствии с </w:t>
      </w:r>
      <w:hyperlink r:id="rId32" w:anchor="l3" w:history="1">
        <w:r w:rsidRPr="008B0E07">
          <w:rPr>
            <w:color w:val="auto"/>
            <w:sz w:val="28"/>
            <w:szCs w:val="28"/>
            <w:u w:val="single"/>
          </w:rPr>
          <w:t>Правилами</w:t>
        </w:r>
      </w:hyperlink>
      <w:r w:rsidRPr="008B0E07">
        <w:rPr>
          <w:color w:val="auto"/>
          <w:sz w:val="28"/>
          <w:szCs w:val="28"/>
        </w:rPr>
        <w:t xml:space="preserve"> по охране труда при эксплуатации объектов теплоснабжения и </w:t>
      </w:r>
      <w:proofErr w:type="spellStart"/>
      <w:r w:rsidRPr="008B0E07">
        <w:rPr>
          <w:color w:val="auto"/>
          <w:sz w:val="28"/>
          <w:szCs w:val="28"/>
        </w:rPr>
        <w:t>теплопотребляющих</w:t>
      </w:r>
      <w:proofErr w:type="spellEnd"/>
      <w:r w:rsidRPr="008B0E07">
        <w:rPr>
          <w:color w:val="auto"/>
          <w:sz w:val="28"/>
          <w:szCs w:val="28"/>
        </w:rPr>
        <w:t xml:space="preserve"> установок, утвержденных приказом Минтруда России от 17 декабря 2020 г. N 924н &lt;7&gt;.</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10. Копии утвержденных в соответствии с </w:t>
      </w:r>
      <w:hyperlink r:id="rId33" w:anchor="l189" w:history="1">
        <w:r w:rsidRPr="008B0E07">
          <w:rPr>
            <w:color w:val="auto"/>
            <w:sz w:val="28"/>
            <w:szCs w:val="28"/>
            <w:u w:val="single"/>
          </w:rPr>
          <w:t>пунктом 2.3.48</w:t>
        </w:r>
      </w:hyperlink>
      <w:r w:rsidRPr="008B0E07">
        <w:rPr>
          <w:color w:val="auto"/>
          <w:sz w:val="28"/>
          <w:szCs w:val="28"/>
        </w:rPr>
        <w:t xml:space="preserve"> Правил N 115 и </w:t>
      </w:r>
      <w:hyperlink r:id="rId34" w:anchor="l349" w:history="1">
        <w:r w:rsidRPr="008B0E07">
          <w:rPr>
            <w:color w:val="auto"/>
            <w:sz w:val="28"/>
            <w:szCs w:val="28"/>
            <w:u w:val="single"/>
          </w:rPr>
          <w:t>пунктом 236</w:t>
        </w:r>
      </w:hyperlink>
      <w:r w:rsidRPr="008B0E07">
        <w:rPr>
          <w:color w:val="auto"/>
          <w:sz w:val="28"/>
          <w:szCs w:val="28"/>
        </w:rPr>
        <w:t xml:space="preserve"> Правил промышленной безопасности программ противоаварийных тренировок, журналов, подтверждающих проведение тренировок согласно утвержденной программе противоаварийных тренировок.</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11. Утвержденные температурные графики, гидравлические режимы работы системы теплоснабжения на предстоящий отопительный период, разработанные в соответствии с </w:t>
      </w:r>
      <w:hyperlink r:id="rId35" w:anchor="l758" w:history="1">
        <w:r w:rsidRPr="008B0E07">
          <w:rPr>
            <w:color w:val="auto"/>
            <w:sz w:val="28"/>
            <w:szCs w:val="28"/>
            <w:u w:val="single"/>
          </w:rPr>
          <w:t>пунктом 6.2.1</w:t>
        </w:r>
      </w:hyperlink>
      <w:r w:rsidRPr="008B0E07">
        <w:rPr>
          <w:color w:val="auto"/>
          <w:sz w:val="28"/>
          <w:szCs w:val="28"/>
        </w:rPr>
        <w:t xml:space="preserve"> Правил N 115, а также копии эксплуатационных инструкций по ведению и контролю режимов работы системы теплоснабжения.</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color w:val="auto"/>
          <w:sz w:val="28"/>
          <w:szCs w:val="28"/>
        </w:rPr>
        <w:t xml:space="preserve">12. Копии утвержденной инструкции по эксплуатации установок для </w:t>
      </w:r>
      <w:proofErr w:type="spellStart"/>
      <w:r w:rsidRPr="008B0E07">
        <w:rPr>
          <w:color w:val="auto"/>
          <w:sz w:val="28"/>
          <w:szCs w:val="28"/>
        </w:rPr>
        <w:t>докотловой</w:t>
      </w:r>
      <w:proofErr w:type="spellEnd"/>
      <w:r w:rsidRPr="008B0E07">
        <w:rPr>
          <w:color w:val="auto"/>
          <w:sz w:val="28"/>
          <w:szCs w:val="28"/>
        </w:rPr>
        <w:t xml:space="preserve"> обработки воды (если предусмотрены проектной документацией объектов теплоснабжения) и инструкции по ведению водно-химического режима, включающей режимные карты, утвержденный график </w:t>
      </w:r>
      <w:proofErr w:type="spellStart"/>
      <w:r w:rsidRPr="008B0E07">
        <w:rPr>
          <w:color w:val="auto"/>
          <w:sz w:val="28"/>
          <w:szCs w:val="28"/>
        </w:rPr>
        <w:t>химконтроля</w:t>
      </w:r>
      <w:proofErr w:type="spellEnd"/>
      <w:r w:rsidRPr="008B0E07">
        <w:rPr>
          <w:color w:val="auto"/>
          <w:sz w:val="28"/>
          <w:szCs w:val="28"/>
        </w:rPr>
        <w:t xml:space="preserve"> за </w:t>
      </w:r>
      <w:proofErr w:type="spellStart"/>
      <w:r w:rsidRPr="008B0E07">
        <w:rPr>
          <w:color w:val="auto"/>
          <w:sz w:val="28"/>
          <w:szCs w:val="28"/>
        </w:rPr>
        <w:t>воднохимическим</w:t>
      </w:r>
      <w:proofErr w:type="spellEnd"/>
      <w:r w:rsidRPr="008B0E07">
        <w:rPr>
          <w:color w:val="auto"/>
          <w:sz w:val="28"/>
          <w:szCs w:val="28"/>
        </w:rPr>
        <w:t xml:space="preserve"> режимом котельных и тепловых сетей, разработанный в соответствии с требованиями </w:t>
      </w:r>
      <w:hyperlink r:id="rId36" w:anchor="l1426" w:history="1">
        <w:r w:rsidRPr="008B0E07">
          <w:rPr>
            <w:color w:val="auto"/>
            <w:sz w:val="28"/>
            <w:szCs w:val="28"/>
            <w:u w:val="single"/>
          </w:rPr>
          <w:t>пункта 12.9</w:t>
        </w:r>
      </w:hyperlink>
      <w:r w:rsidRPr="008B0E07">
        <w:rPr>
          <w:color w:val="auto"/>
          <w:sz w:val="28"/>
          <w:szCs w:val="28"/>
        </w:rPr>
        <w:t xml:space="preserve"> Правил N 115, </w:t>
      </w:r>
      <w:hyperlink r:id="rId37" w:anchor="l396" w:history="1">
        <w:r w:rsidRPr="008B0E07">
          <w:rPr>
            <w:color w:val="auto"/>
            <w:sz w:val="28"/>
            <w:szCs w:val="28"/>
            <w:u w:val="single"/>
          </w:rPr>
          <w:t>пункта 278</w:t>
        </w:r>
      </w:hyperlink>
      <w:r w:rsidRPr="008B0E07">
        <w:rPr>
          <w:color w:val="auto"/>
          <w:sz w:val="28"/>
          <w:szCs w:val="28"/>
        </w:rPr>
        <w:t xml:space="preserve"> Правил промышленной безопасности.</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13.</w:t>
      </w:r>
      <w:r w:rsidRPr="008B0E07">
        <w:rPr>
          <w:color w:val="auto"/>
          <w:sz w:val="28"/>
          <w:szCs w:val="28"/>
        </w:rPr>
        <w:t xml:space="preserve"> Разработанный в соответствии с </w:t>
      </w:r>
      <w:hyperlink r:id="rId38" w:anchor="l273" w:history="1">
        <w:r w:rsidRPr="008B0E07">
          <w:rPr>
            <w:color w:val="auto"/>
            <w:sz w:val="28"/>
            <w:szCs w:val="28"/>
            <w:u w:val="single"/>
          </w:rPr>
          <w:t>пунктом 2.7.10</w:t>
        </w:r>
      </w:hyperlink>
      <w:r w:rsidRPr="008B0E07">
        <w:rPr>
          <w:color w:val="auto"/>
          <w:sz w:val="28"/>
          <w:szCs w:val="28"/>
        </w:rPr>
        <w:t xml:space="preserve"> Правил N 115 нормативно-технический документ об организации ремонтного производства, разработке ремонтной документации, планированию и подготовке к ремонту, выводу в ремонт и производству ремонта, а также приемке и оценке качества ремонта, а также акты приемки объектов теплоснабжения и </w:t>
      </w:r>
      <w:proofErr w:type="spellStart"/>
      <w:r w:rsidRPr="008B0E07">
        <w:rPr>
          <w:color w:val="auto"/>
          <w:sz w:val="28"/>
          <w:szCs w:val="28"/>
        </w:rPr>
        <w:t>теплопотребляющих</w:t>
      </w:r>
      <w:proofErr w:type="spellEnd"/>
      <w:r w:rsidRPr="008B0E07">
        <w:rPr>
          <w:color w:val="auto"/>
          <w:sz w:val="28"/>
          <w:szCs w:val="28"/>
        </w:rPr>
        <w:t xml:space="preserve"> установок из ремонта с приложением дефектных ведомостей (при наличии), протоколов испытаний и наладки, предусмотренные </w:t>
      </w:r>
      <w:hyperlink r:id="rId39" w:anchor="l279" w:history="1">
        <w:r w:rsidRPr="008B0E07">
          <w:rPr>
            <w:color w:val="auto"/>
            <w:sz w:val="28"/>
            <w:szCs w:val="28"/>
            <w:u w:val="single"/>
          </w:rPr>
          <w:t>пунктом 2.7.13</w:t>
        </w:r>
      </w:hyperlink>
      <w:r w:rsidRPr="008B0E07">
        <w:rPr>
          <w:color w:val="auto"/>
          <w:sz w:val="28"/>
          <w:szCs w:val="28"/>
        </w:rPr>
        <w:t xml:space="preserve"> Правил N 115, - в случае эксплуатации объектов, не являющихся ОПО, и (или) копии удостоверений (свидетельств) о качестве монтажа - в случае выполнения мероприятий по строительству, реконструкции и (или) модернизации тепловых сетей (при эксплуатации ОПО).</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14.</w:t>
      </w:r>
      <w:r w:rsidRPr="008B0E07">
        <w:rPr>
          <w:color w:val="auto"/>
          <w:sz w:val="28"/>
          <w:szCs w:val="28"/>
        </w:rPr>
        <w:t xml:space="preserve"> Копии паспортов паровых и (или) водогрейных котельных установок, центральных тепловых пунктов и оборудования, работающего под избыточным давлением, с отметками:</w:t>
      </w:r>
    </w:p>
    <w:p w:rsidR="00C34238" w:rsidRPr="008B0E07" w:rsidRDefault="00C34238" w:rsidP="00C34238">
      <w:pPr>
        <w:widowControl w:val="0"/>
        <w:autoSpaceDE w:val="0"/>
        <w:autoSpaceDN w:val="0"/>
        <w:adjustRightInd w:val="0"/>
        <w:jc w:val="both"/>
        <w:rPr>
          <w:color w:val="auto"/>
          <w:sz w:val="28"/>
          <w:szCs w:val="28"/>
        </w:rPr>
      </w:pPr>
      <w:r w:rsidRPr="008B0E07">
        <w:rPr>
          <w:color w:val="auto"/>
          <w:sz w:val="28"/>
          <w:szCs w:val="28"/>
        </w:rPr>
        <w:t xml:space="preserve">о проведении технических освидетельствований, актов о проведении гидравлических испытаний с выводами об отсутствии выявленных дефектов, запрещающих эксплуатацию. Для оборудования, отработавшего установленный в технической документации организации-изготовителя или проектной документации срок службы или при превышении количества циклов его нагрузки - сведения о заключениях экспертизы промышленной безопасности (для ОПО) в соответствии с </w:t>
      </w:r>
      <w:hyperlink r:id="rId40" w:anchor="l807" w:history="1">
        <w:r w:rsidRPr="008B0E07">
          <w:rPr>
            <w:color w:val="auto"/>
            <w:sz w:val="28"/>
            <w:szCs w:val="28"/>
            <w:u w:val="single"/>
          </w:rPr>
          <w:t>частью 2</w:t>
        </w:r>
      </w:hyperlink>
      <w:r w:rsidRPr="008B0E07">
        <w:rPr>
          <w:color w:val="auto"/>
          <w:sz w:val="28"/>
          <w:szCs w:val="28"/>
        </w:rPr>
        <w:t xml:space="preserve"> статьи 7 Федерального закона о промышленной безопасности и заключениях о проведении технического диагностирования (для объектов, не являющихся ОПО) с выводами о продлении срока эксплуатации оборудования в соответствии с </w:t>
      </w:r>
      <w:hyperlink r:id="rId41" w:anchor="l1471" w:history="1">
        <w:r w:rsidRPr="008B0E07">
          <w:rPr>
            <w:color w:val="auto"/>
            <w:sz w:val="28"/>
            <w:szCs w:val="28"/>
            <w:u w:val="single"/>
          </w:rPr>
          <w:t>пунктом 13.2</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sidRPr="008B0E07">
        <w:rPr>
          <w:color w:val="auto"/>
          <w:sz w:val="28"/>
          <w:szCs w:val="28"/>
        </w:rPr>
        <w:t>о проверке плотности (герметичности), настройки и регулировки предохранительных клапанов.</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 xml:space="preserve">15. </w:t>
      </w:r>
      <w:r w:rsidRPr="008B0E07">
        <w:rPr>
          <w:color w:val="auto"/>
          <w:sz w:val="28"/>
          <w:szCs w:val="28"/>
        </w:rPr>
        <w:t xml:space="preserve"> Копии актов комплексного обследования, очередных и внеочередных осмотров зданий и сооружений объектов теплоснабжения, журналов, паспортов зданий и сооружений, определенных перечнем документации эксплуатирующей организации, в которые занесены результаты текущих осмотров в соответствии с </w:t>
      </w:r>
      <w:hyperlink r:id="rId42" w:anchor="l360" w:history="1">
        <w:r w:rsidRPr="008B0E07">
          <w:rPr>
            <w:color w:val="auto"/>
            <w:sz w:val="28"/>
            <w:szCs w:val="28"/>
            <w:u w:val="single"/>
          </w:rPr>
          <w:t>пунктом 3.1.3</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16.</w:t>
      </w:r>
      <w:r w:rsidRPr="008B0E07">
        <w:rPr>
          <w:color w:val="auto"/>
          <w:sz w:val="28"/>
          <w:szCs w:val="28"/>
        </w:rPr>
        <w:t xml:space="preserve"> Акты (технические отчеты) о проведении испытаний тепловых сетей (в соответствии с графиком проведения испытаний, утвержденным руководителем (техническим руководителем) организации) на максимальную температуру, о проведении испытаний по определению тепловых потерь через тепловую изоляцию, о проведении испытания по определению гидравлических потерь трубопроводов водяных тепловых сетей в сроки, установленные </w:t>
      </w:r>
      <w:hyperlink r:id="rId43" w:anchor="l834" w:history="1">
        <w:r w:rsidRPr="008B0E07">
          <w:rPr>
            <w:color w:val="auto"/>
            <w:sz w:val="28"/>
            <w:szCs w:val="28"/>
            <w:u w:val="single"/>
          </w:rPr>
          <w:t>пунктом 6.2.32</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17.</w:t>
      </w:r>
      <w:r w:rsidRPr="008B0E07">
        <w:rPr>
          <w:color w:val="auto"/>
          <w:sz w:val="28"/>
          <w:szCs w:val="28"/>
        </w:rPr>
        <w:t xml:space="preserve"> Акты проведения гидравлических испытаний на прочность и плотность трубопроводов тепловых сетей в соответствии с </w:t>
      </w:r>
      <w:hyperlink r:id="rId44" w:anchor="l792" w:history="1">
        <w:r w:rsidRPr="008B0E07">
          <w:rPr>
            <w:color w:val="auto"/>
            <w:sz w:val="28"/>
            <w:szCs w:val="28"/>
            <w:u w:val="single"/>
          </w:rPr>
          <w:t>пунктом 6.2.16</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18</w:t>
      </w:r>
      <w:r w:rsidRPr="008B0E07">
        <w:rPr>
          <w:color w:val="auto"/>
          <w:sz w:val="28"/>
          <w:szCs w:val="28"/>
        </w:rPr>
        <w:t xml:space="preserve">. Документы, подтверждающие проведение мероприятий по контролю за состоянием подземных трубопроводов тепловой сети (за исключением неметаллических), проложенных в непроходных каналах, и при </w:t>
      </w:r>
      <w:proofErr w:type="spellStart"/>
      <w:r w:rsidRPr="008B0E07">
        <w:rPr>
          <w:color w:val="auto"/>
          <w:sz w:val="28"/>
          <w:szCs w:val="28"/>
        </w:rPr>
        <w:t>бесканальной</w:t>
      </w:r>
      <w:proofErr w:type="spellEnd"/>
      <w:r w:rsidRPr="008B0E07">
        <w:rPr>
          <w:color w:val="auto"/>
          <w:sz w:val="28"/>
          <w:szCs w:val="28"/>
        </w:rPr>
        <w:t xml:space="preserve"> прокладке, требования к проведению которых установлены пунктами </w:t>
      </w:r>
      <w:hyperlink r:id="rId45" w:anchor="l837" w:history="1">
        <w:r w:rsidRPr="008B0E07">
          <w:rPr>
            <w:color w:val="auto"/>
            <w:sz w:val="28"/>
            <w:szCs w:val="28"/>
            <w:u w:val="single"/>
          </w:rPr>
          <w:t>6.2.34</w:t>
        </w:r>
      </w:hyperlink>
      <w:r w:rsidRPr="008B0E07">
        <w:rPr>
          <w:color w:val="auto"/>
          <w:sz w:val="28"/>
          <w:szCs w:val="28"/>
        </w:rPr>
        <w:t xml:space="preserve"> - </w:t>
      </w:r>
      <w:hyperlink r:id="rId46" w:anchor="l845" w:history="1">
        <w:r w:rsidRPr="008B0E07">
          <w:rPr>
            <w:color w:val="auto"/>
            <w:sz w:val="28"/>
            <w:szCs w:val="28"/>
            <w:u w:val="single"/>
          </w:rPr>
          <w:t>6.2.37</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19</w:t>
      </w:r>
      <w:r w:rsidRPr="008B0E07">
        <w:rPr>
          <w:color w:val="auto"/>
          <w:sz w:val="28"/>
          <w:szCs w:val="28"/>
        </w:rPr>
        <w:t xml:space="preserve">. Акты о проведении очистки и промывки тепловых сетей, тепловых пунктов, требования к которым установлены пунктами </w:t>
      </w:r>
      <w:hyperlink r:id="rId47" w:anchor="l635" w:history="1">
        <w:r w:rsidRPr="008B0E07">
          <w:rPr>
            <w:color w:val="auto"/>
            <w:sz w:val="28"/>
            <w:szCs w:val="28"/>
            <w:u w:val="single"/>
          </w:rPr>
          <w:t>5.3.37</w:t>
        </w:r>
      </w:hyperlink>
      <w:r w:rsidRPr="008B0E07">
        <w:rPr>
          <w:color w:val="auto"/>
          <w:sz w:val="28"/>
          <w:szCs w:val="28"/>
        </w:rPr>
        <w:t xml:space="preserve">, </w:t>
      </w:r>
      <w:hyperlink r:id="rId48" w:anchor="l795" w:history="1">
        <w:r w:rsidRPr="008B0E07">
          <w:rPr>
            <w:color w:val="auto"/>
            <w:sz w:val="28"/>
            <w:szCs w:val="28"/>
            <w:u w:val="single"/>
          </w:rPr>
          <w:t>6.2.17</w:t>
        </w:r>
      </w:hyperlink>
      <w:r w:rsidRPr="008B0E07">
        <w:rPr>
          <w:color w:val="auto"/>
          <w:sz w:val="28"/>
          <w:szCs w:val="28"/>
        </w:rPr>
        <w:t xml:space="preserve">, </w:t>
      </w:r>
      <w:hyperlink r:id="rId49" w:anchor="l1462" w:history="1">
        <w:r w:rsidRPr="008B0E07">
          <w:rPr>
            <w:color w:val="auto"/>
            <w:sz w:val="28"/>
            <w:szCs w:val="28"/>
            <w:u w:val="single"/>
          </w:rPr>
          <w:t>12.18</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20</w:t>
      </w:r>
      <w:r w:rsidRPr="008B0E07">
        <w:rPr>
          <w:color w:val="auto"/>
          <w:sz w:val="28"/>
          <w:szCs w:val="28"/>
        </w:rPr>
        <w:t xml:space="preserve">. Технические отчеты о проведении режимно-наладочных испытаний объектов теплоснабжения, утвержденные режимные карты, требования к которым установлены пунктами </w:t>
      </w:r>
      <w:hyperlink r:id="rId50" w:anchor="l237" w:history="1">
        <w:r w:rsidRPr="008B0E07">
          <w:rPr>
            <w:color w:val="auto"/>
            <w:sz w:val="28"/>
            <w:szCs w:val="28"/>
            <w:u w:val="single"/>
          </w:rPr>
          <w:t>2.5.4</w:t>
        </w:r>
      </w:hyperlink>
      <w:r w:rsidRPr="008B0E07">
        <w:rPr>
          <w:color w:val="auto"/>
          <w:sz w:val="28"/>
          <w:szCs w:val="28"/>
        </w:rPr>
        <w:t xml:space="preserve">, </w:t>
      </w:r>
      <w:hyperlink r:id="rId51" w:anchor="l286" w:history="1">
        <w:r w:rsidRPr="008B0E07">
          <w:rPr>
            <w:color w:val="auto"/>
            <w:sz w:val="28"/>
            <w:szCs w:val="28"/>
            <w:u w:val="single"/>
          </w:rPr>
          <w:t>2.8.1</w:t>
        </w:r>
      </w:hyperlink>
      <w:r w:rsidRPr="008B0E07">
        <w:rPr>
          <w:color w:val="auto"/>
          <w:sz w:val="28"/>
          <w:szCs w:val="28"/>
        </w:rPr>
        <w:t xml:space="preserve">, </w:t>
      </w:r>
      <w:hyperlink r:id="rId52" w:anchor="l595" w:history="1">
        <w:r w:rsidRPr="008B0E07">
          <w:rPr>
            <w:color w:val="auto"/>
            <w:sz w:val="28"/>
            <w:szCs w:val="28"/>
            <w:u w:val="single"/>
          </w:rPr>
          <w:t>5.3.6</w:t>
        </w:r>
      </w:hyperlink>
      <w:r w:rsidRPr="008B0E07">
        <w:rPr>
          <w:color w:val="auto"/>
          <w:sz w:val="28"/>
          <w:szCs w:val="28"/>
        </w:rPr>
        <w:t xml:space="preserve">, </w:t>
      </w:r>
      <w:hyperlink r:id="rId53" w:anchor="l1219" w:history="1">
        <w:r w:rsidRPr="008B0E07">
          <w:rPr>
            <w:color w:val="auto"/>
            <w:sz w:val="28"/>
            <w:szCs w:val="28"/>
            <w:u w:val="single"/>
          </w:rPr>
          <w:t>9.3.25</w:t>
        </w:r>
      </w:hyperlink>
      <w:r w:rsidRPr="008B0E07">
        <w:rPr>
          <w:color w:val="auto"/>
          <w:sz w:val="28"/>
          <w:szCs w:val="28"/>
        </w:rPr>
        <w:t xml:space="preserve">, </w:t>
      </w:r>
      <w:hyperlink r:id="rId54" w:anchor="l1439" w:history="1">
        <w:r w:rsidRPr="008B0E07">
          <w:rPr>
            <w:color w:val="auto"/>
            <w:sz w:val="28"/>
            <w:szCs w:val="28"/>
            <w:u w:val="single"/>
          </w:rPr>
          <w:t>12.11</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21</w:t>
      </w:r>
      <w:r w:rsidRPr="008B0E07">
        <w:rPr>
          <w:color w:val="auto"/>
          <w:sz w:val="28"/>
          <w:szCs w:val="28"/>
        </w:rPr>
        <w:t xml:space="preserve">. Акт измерений удельного электрического сопротивления грунта и потенциалов блуждающих токов в соответствии с требованиями </w:t>
      </w:r>
      <w:hyperlink r:id="rId55" w:anchor="l860" w:history="1">
        <w:r w:rsidRPr="008B0E07">
          <w:rPr>
            <w:color w:val="auto"/>
            <w:sz w:val="28"/>
            <w:szCs w:val="28"/>
            <w:u w:val="single"/>
          </w:rPr>
          <w:t>пункта 6.2.43</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22</w:t>
      </w:r>
      <w:r w:rsidRPr="008B0E07">
        <w:rPr>
          <w:color w:val="auto"/>
          <w:sz w:val="28"/>
          <w:szCs w:val="28"/>
        </w:rPr>
        <w:t xml:space="preserve">. Акт опробования работоспособности оборудования насосных станций, проведение которого установлено требованиями </w:t>
      </w:r>
      <w:hyperlink r:id="rId56" w:anchor="l865" w:history="1">
        <w:r w:rsidRPr="008B0E07">
          <w:rPr>
            <w:color w:val="auto"/>
            <w:sz w:val="28"/>
            <w:szCs w:val="28"/>
            <w:u w:val="single"/>
          </w:rPr>
          <w:t>пункта 6.2.48</w:t>
        </w:r>
      </w:hyperlink>
      <w:r w:rsidRPr="008B0E07">
        <w:rPr>
          <w:color w:val="auto"/>
          <w:sz w:val="28"/>
          <w:szCs w:val="28"/>
        </w:rPr>
        <w:t xml:space="preserve"> Правил N 115.</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23</w:t>
      </w:r>
      <w:r w:rsidRPr="008B0E07">
        <w:rPr>
          <w:color w:val="auto"/>
          <w:sz w:val="28"/>
          <w:szCs w:val="28"/>
        </w:rPr>
        <w:t xml:space="preserve">. Утвержденный в соответствии с требованиями </w:t>
      </w:r>
      <w:hyperlink r:id="rId57" w:anchor="l261" w:history="1">
        <w:r w:rsidRPr="008B0E07">
          <w:rPr>
            <w:color w:val="auto"/>
            <w:sz w:val="28"/>
            <w:szCs w:val="28"/>
            <w:u w:val="single"/>
          </w:rPr>
          <w:t>пункта 2.7.3</w:t>
        </w:r>
      </w:hyperlink>
      <w:r w:rsidRPr="008B0E07">
        <w:rPr>
          <w:color w:val="auto"/>
          <w:sz w:val="28"/>
          <w:szCs w:val="28"/>
        </w:rPr>
        <w:t xml:space="preserve"> Правил N 115 перечень запасов материалов, запорной арматуры, запасных частей, средств механизации для выполнения срочных внеплановых (аварийных) ремонтных работ, результаты последней проведенной инвентаризации запасов материалов, запорной арматуры, запасных частей, средств механизации для выполнения срочных внеплановых (аварийных) ремонтных работ, оформленные в соответствии с </w:t>
      </w:r>
      <w:hyperlink r:id="rId58" w:anchor="l7" w:history="1">
        <w:r w:rsidRPr="008B0E07">
          <w:rPr>
            <w:color w:val="auto"/>
            <w:sz w:val="28"/>
            <w:szCs w:val="28"/>
            <w:u w:val="single"/>
          </w:rPr>
          <w:t>Положением</w:t>
        </w:r>
      </w:hyperlink>
      <w:r w:rsidRPr="008B0E07">
        <w:rPr>
          <w:color w:val="auto"/>
          <w:sz w:val="28"/>
          <w:szCs w:val="28"/>
        </w:rPr>
        <w:t xml:space="preserve"> по ведению бухгалтерского учета и бухгалтерской отчетности в Российской Федерации, утвержденным приказом Минфина России от 29 июля 1998 г. N 34н &lt;9&gt;.</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24</w:t>
      </w:r>
      <w:r w:rsidRPr="008B0E07">
        <w:rPr>
          <w:color w:val="auto"/>
          <w:sz w:val="28"/>
          <w:szCs w:val="28"/>
        </w:rPr>
        <w:t xml:space="preserve">. В соответствии с требованиями </w:t>
      </w:r>
      <w:hyperlink r:id="rId59" w:anchor="l47" w:history="1">
        <w:r w:rsidRPr="008B0E07">
          <w:rPr>
            <w:color w:val="auto"/>
            <w:sz w:val="28"/>
            <w:szCs w:val="28"/>
            <w:u w:val="single"/>
          </w:rPr>
          <w:t>части 1</w:t>
        </w:r>
      </w:hyperlink>
      <w:r w:rsidRPr="008B0E07">
        <w:rPr>
          <w:color w:val="auto"/>
          <w:sz w:val="28"/>
          <w:szCs w:val="28"/>
        </w:rPr>
        <w:t xml:space="preserve"> статьи 9 Федерального закона о промышленной безопасности копия лицензии или выписки из реестра лицензий </w:t>
      </w:r>
      <w:proofErr w:type="spellStart"/>
      <w:r w:rsidRPr="008B0E07">
        <w:rPr>
          <w:color w:val="auto"/>
          <w:sz w:val="28"/>
          <w:szCs w:val="28"/>
        </w:rPr>
        <w:t>Ростехнадзора</w:t>
      </w:r>
      <w:proofErr w:type="spellEnd"/>
      <w:r w:rsidRPr="008B0E07">
        <w:rPr>
          <w:color w:val="auto"/>
          <w:sz w:val="28"/>
          <w:szCs w:val="28"/>
        </w:rPr>
        <w:t>, копия договора обязательного страхования гражданской ответственности, заключенного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 Требование не распространяется на объекты теплоснабжения организаций, подведомственных федеральным органам исполнительной власти в сфере обороны, обеспечения безопасности, государственной охраны и внешней разведки.</w:t>
      </w:r>
    </w:p>
    <w:p w:rsidR="00C34238" w:rsidRPr="008B0E07" w:rsidRDefault="00C34238" w:rsidP="00C34238">
      <w:pPr>
        <w:widowControl w:val="0"/>
        <w:autoSpaceDE w:val="0"/>
        <w:autoSpaceDN w:val="0"/>
        <w:adjustRightInd w:val="0"/>
        <w:jc w:val="both"/>
        <w:rPr>
          <w:color w:val="auto"/>
          <w:sz w:val="28"/>
          <w:szCs w:val="28"/>
        </w:rPr>
      </w:pPr>
      <w:r>
        <w:rPr>
          <w:sz w:val="28"/>
          <w:szCs w:val="28"/>
        </w:rPr>
        <w:t xml:space="preserve">         </w:t>
      </w:r>
      <w:r w:rsidRPr="008B0E07">
        <w:rPr>
          <w:sz w:val="28"/>
          <w:szCs w:val="28"/>
        </w:rPr>
        <w:t>25</w:t>
      </w:r>
      <w:r w:rsidRPr="008B0E07">
        <w:rPr>
          <w:color w:val="auto"/>
          <w:sz w:val="28"/>
          <w:szCs w:val="28"/>
        </w:rPr>
        <w:t xml:space="preserve">. Утвержденный в соответствии с требованиями </w:t>
      </w:r>
      <w:hyperlink r:id="rId60" w:anchor="l1535" w:history="1">
        <w:r w:rsidRPr="008B0E07">
          <w:rPr>
            <w:color w:val="auto"/>
            <w:sz w:val="28"/>
            <w:szCs w:val="28"/>
            <w:u w:val="single"/>
          </w:rPr>
          <w:t>пункта 15.4.3</w:t>
        </w:r>
      </w:hyperlink>
      <w:r w:rsidRPr="008B0E07">
        <w:rPr>
          <w:color w:val="auto"/>
          <w:sz w:val="28"/>
          <w:szCs w:val="28"/>
        </w:rPr>
        <w:t xml:space="preserve"> Правил N 115 и (или) Положения о разработке планов мероприятий по локализации и ликвидации последствий аварий на опасных производственных объектах, утвержденного постановлением Правительства Российской Федерации от 15 сентября 2020 г. N 1437 &lt;10&gt;, порядок (план) действий по ликвидации последствий аварийных ситуаций в сфере теплоснабжения или предусмотренные </w:t>
      </w:r>
      <w:hyperlink r:id="rId61" w:anchor="l515" w:history="1">
        <w:r w:rsidRPr="008B0E07">
          <w:rPr>
            <w:color w:val="auto"/>
            <w:sz w:val="28"/>
            <w:szCs w:val="28"/>
            <w:u w:val="single"/>
          </w:rPr>
          <w:t>пунктом 386</w:t>
        </w:r>
      </w:hyperlink>
      <w:r w:rsidRPr="008B0E07">
        <w:rPr>
          <w:color w:val="auto"/>
          <w:sz w:val="28"/>
          <w:szCs w:val="28"/>
        </w:rPr>
        <w:t xml:space="preserve"> Правил промышленной безопасности инструкции, устанавливающие действия работников в аварийных ситуациях (в том числе при аварии).</w:t>
      </w:r>
    </w:p>
    <w:p w:rsidR="00C34238" w:rsidRPr="008B0E07" w:rsidRDefault="00C34238" w:rsidP="00C34238">
      <w:pPr>
        <w:widowControl w:val="0"/>
        <w:ind w:firstLine="567"/>
        <w:jc w:val="both"/>
        <w:rPr>
          <w:sz w:val="28"/>
          <w:szCs w:val="28"/>
        </w:rPr>
      </w:pPr>
      <w:r w:rsidRPr="008B0E07">
        <w:rPr>
          <w:sz w:val="28"/>
          <w:szCs w:val="28"/>
        </w:rPr>
        <w:t>26. Копия актов ввода в эксплуатацию и актов периодической проверки узла учета газа.</w:t>
      </w:r>
    </w:p>
    <w:p w:rsidR="00C34238" w:rsidRPr="008B0E07" w:rsidRDefault="00C34238" w:rsidP="00C34238">
      <w:pPr>
        <w:tabs>
          <w:tab w:val="left" w:pos="567"/>
        </w:tabs>
        <w:ind w:firstLine="567"/>
        <w:contextualSpacing/>
        <w:jc w:val="both"/>
        <w:rPr>
          <w:sz w:val="28"/>
          <w:szCs w:val="28"/>
        </w:rPr>
      </w:pPr>
      <w:r w:rsidRPr="008B0E07">
        <w:rPr>
          <w:sz w:val="28"/>
          <w:szCs w:val="28"/>
        </w:rPr>
        <w:t>27. Копия Акта</w:t>
      </w:r>
      <w:r w:rsidRPr="008B0E07">
        <w:rPr>
          <w:spacing w:val="-4"/>
          <w:sz w:val="28"/>
          <w:szCs w:val="28"/>
        </w:rPr>
        <w:t xml:space="preserve"> </w:t>
      </w:r>
      <w:r w:rsidRPr="008B0E07">
        <w:rPr>
          <w:sz w:val="28"/>
          <w:szCs w:val="28"/>
        </w:rPr>
        <w:t>ВДПО</w:t>
      </w:r>
      <w:r w:rsidRPr="008B0E07">
        <w:rPr>
          <w:spacing w:val="-4"/>
          <w:sz w:val="28"/>
          <w:szCs w:val="28"/>
        </w:rPr>
        <w:t xml:space="preserve"> </w:t>
      </w:r>
      <w:r w:rsidRPr="008B0E07">
        <w:rPr>
          <w:sz w:val="28"/>
          <w:szCs w:val="28"/>
        </w:rPr>
        <w:t>и</w:t>
      </w:r>
      <w:r w:rsidRPr="008B0E07">
        <w:rPr>
          <w:spacing w:val="-4"/>
          <w:sz w:val="28"/>
          <w:szCs w:val="28"/>
        </w:rPr>
        <w:t xml:space="preserve"> </w:t>
      </w:r>
      <w:r w:rsidRPr="008B0E07">
        <w:rPr>
          <w:sz w:val="28"/>
          <w:szCs w:val="28"/>
        </w:rPr>
        <w:t>справка</w:t>
      </w:r>
      <w:r w:rsidRPr="008B0E07">
        <w:rPr>
          <w:spacing w:val="-4"/>
          <w:sz w:val="28"/>
          <w:szCs w:val="28"/>
        </w:rPr>
        <w:t xml:space="preserve"> </w:t>
      </w:r>
      <w:r w:rsidRPr="008B0E07">
        <w:rPr>
          <w:sz w:val="28"/>
          <w:szCs w:val="28"/>
        </w:rPr>
        <w:t>от</w:t>
      </w:r>
      <w:r w:rsidRPr="008B0E07">
        <w:rPr>
          <w:spacing w:val="-4"/>
          <w:sz w:val="28"/>
          <w:szCs w:val="28"/>
        </w:rPr>
        <w:t xml:space="preserve"> </w:t>
      </w:r>
      <w:r w:rsidRPr="008B0E07">
        <w:rPr>
          <w:sz w:val="28"/>
          <w:szCs w:val="28"/>
        </w:rPr>
        <w:t>филиала</w:t>
      </w:r>
      <w:r w:rsidRPr="008B0E07">
        <w:rPr>
          <w:spacing w:val="-4"/>
          <w:sz w:val="28"/>
          <w:szCs w:val="28"/>
        </w:rPr>
        <w:t xml:space="preserve"> </w:t>
      </w:r>
      <w:r w:rsidRPr="008B0E07">
        <w:rPr>
          <w:sz w:val="28"/>
          <w:szCs w:val="28"/>
        </w:rPr>
        <w:t>ПАО</w:t>
      </w:r>
      <w:r w:rsidRPr="008B0E07">
        <w:rPr>
          <w:spacing w:val="-4"/>
          <w:sz w:val="28"/>
          <w:szCs w:val="28"/>
        </w:rPr>
        <w:t xml:space="preserve"> </w:t>
      </w:r>
      <w:r w:rsidRPr="008B0E07">
        <w:rPr>
          <w:sz w:val="28"/>
          <w:szCs w:val="28"/>
        </w:rPr>
        <w:t>«Газпром</w:t>
      </w:r>
      <w:r w:rsidRPr="008B0E07">
        <w:rPr>
          <w:spacing w:val="-4"/>
          <w:sz w:val="28"/>
          <w:szCs w:val="28"/>
        </w:rPr>
        <w:t xml:space="preserve"> </w:t>
      </w:r>
      <w:r w:rsidRPr="008B0E07">
        <w:rPr>
          <w:sz w:val="28"/>
          <w:szCs w:val="28"/>
        </w:rPr>
        <w:t>газораспределение</w:t>
      </w:r>
      <w:r w:rsidRPr="008B0E07">
        <w:rPr>
          <w:spacing w:val="-3"/>
          <w:sz w:val="28"/>
          <w:szCs w:val="28"/>
        </w:rPr>
        <w:t xml:space="preserve"> </w:t>
      </w:r>
      <w:r w:rsidRPr="008B0E07">
        <w:rPr>
          <w:sz w:val="28"/>
          <w:szCs w:val="28"/>
        </w:rPr>
        <w:t>Ростов- на-Дону» в г. Аксае о прохождении ежегодного инструктажа.</w:t>
      </w:r>
    </w:p>
    <w:p w:rsidR="00C34238" w:rsidRPr="008B0E07" w:rsidRDefault="00C34238" w:rsidP="00C34238">
      <w:pPr>
        <w:tabs>
          <w:tab w:val="left" w:pos="567"/>
        </w:tabs>
        <w:ind w:firstLine="567"/>
        <w:contextualSpacing/>
        <w:jc w:val="both"/>
        <w:rPr>
          <w:sz w:val="28"/>
          <w:szCs w:val="28"/>
        </w:rPr>
      </w:pPr>
      <w:r w:rsidRPr="008B0E07">
        <w:rPr>
          <w:sz w:val="28"/>
          <w:szCs w:val="28"/>
        </w:rPr>
        <w:t xml:space="preserve">28. Приказ о назначении ответственного за газовое хозяйство.   </w:t>
      </w:r>
    </w:p>
    <w:p w:rsidR="00C34238" w:rsidRPr="008B0E07" w:rsidRDefault="00C34238" w:rsidP="00C34238">
      <w:pPr>
        <w:widowControl w:val="0"/>
        <w:ind w:firstLine="567"/>
        <w:jc w:val="both"/>
        <w:rPr>
          <w:sz w:val="28"/>
          <w:szCs w:val="28"/>
        </w:rPr>
      </w:pPr>
      <w:r w:rsidRPr="008B0E07">
        <w:rPr>
          <w:sz w:val="28"/>
          <w:szCs w:val="28"/>
        </w:rPr>
        <w:t>29. Подтверждающие документы о соответствии фактического запаса топлива на всех теплоисточниках, утвержденных нормативами (договор закупки угля) (при необходимости).</w:t>
      </w:r>
    </w:p>
    <w:p w:rsidR="00C34238" w:rsidRPr="008B0E07" w:rsidRDefault="00C34238" w:rsidP="00C34238">
      <w:pPr>
        <w:rPr>
          <w:color w:val="auto"/>
          <w:sz w:val="28"/>
          <w:szCs w:val="28"/>
        </w:rPr>
      </w:pPr>
    </w:p>
    <w:p w:rsidR="008D72D6" w:rsidRDefault="008D72D6">
      <w:pPr>
        <w:tabs>
          <w:tab w:val="left" w:pos="567"/>
        </w:tabs>
        <w:ind w:right="140"/>
        <w:contextualSpacing/>
        <w:jc w:val="both"/>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492D46" w:rsidRDefault="00492D46">
      <w:pPr>
        <w:tabs>
          <w:tab w:val="left" w:pos="567"/>
        </w:tabs>
        <w:ind w:right="140" w:firstLine="567"/>
        <w:contextualSpacing/>
        <w:jc w:val="right"/>
      </w:pPr>
    </w:p>
    <w:p w:rsidR="00492D46" w:rsidRDefault="00492D46">
      <w:pPr>
        <w:tabs>
          <w:tab w:val="left" w:pos="567"/>
        </w:tabs>
        <w:ind w:right="140" w:firstLine="567"/>
        <w:contextualSpacing/>
        <w:jc w:val="right"/>
      </w:pPr>
    </w:p>
    <w:p w:rsidR="00492D46" w:rsidRDefault="00492D46">
      <w:pPr>
        <w:tabs>
          <w:tab w:val="left" w:pos="567"/>
        </w:tabs>
        <w:ind w:right="140" w:firstLine="567"/>
        <w:contextualSpacing/>
        <w:jc w:val="right"/>
      </w:pPr>
    </w:p>
    <w:p w:rsidR="00287DA0" w:rsidRDefault="00287DA0">
      <w:pPr>
        <w:tabs>
          <w:tab w:val="left" w:pos="567"/>
        </w:tabs>
        <w:ind w:right="140" w:firstLine="567"/>
        <w:contextualSpacing/>
        <w:jc w:val="right"/>
      </w:pPr>
    </w:p>
    <w:p w:rsidR="00287DA0" w:rsidRDefault="00287DA0">
      <w:pPr>
        <w:tabs>
          <w:tab w:val="left" w:pos="567"/>
        </w:tabs>
        <w:ind w:right="140" w:firstLine="567"/>
        <w:contextualSpacing/>
        <w:jc w:val="right"/>
      </w:pPr>
    </w:p>
    <w:p w:rsidR="00287DA0" w:rsidRDefault="00287DA0">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C34238" w:rsidRDefault="00C34238">
      <w:pPr>
        <w:tabs>
          <w:tab w:val="left" w:pos="567"/>
        </w:tabs>
        <w:ind w:right="140" w:firstLine="567"/>
        <w:contextualSpacing/>
        <w:jc w:val="right"/>
      </w:pPr>
    </w:p>
    <w:p w:rsidR="008D72D6" w:rsidRDefault="00991D03">
      <w:pPr>
        <w:tabs>
          <w:tab w:val="left" w:pos="567"/>
        </w:tabs>
        <w:ind w:right="140" w:firstLine="567"/>
        <w:contextualSpacing/>
        <w:jc w:val="right"/>
      </w:pPr>
      <w:r>
        <w:t>Приложение № 5 к Программе</w:t>
      </w:r>
    </w:p>
    <w:p w:rsidR="008D72D6" w:rsidRDefault="008D72D6">
      <w:pPr>
        <w:widowControl w:val="0"/>
        <w:spacing w:after="150"/>
        <w:jc w:val="center"/>
      </w:pPr>
    </w:p>
    <w:p w:rsidR="008D72D6" w:rsidRDefault="008D72D6">
      <w:pPr>
        <w:widowControl w:val="0"/>
        <w:spacing w:after="150"/>
        <w:jc w:val="center"/>
      </w:pPr>
    </w:p>
    <w:p w:rsidR="0081563D" w:rsidRDefault="00991D03">
      <w:pPr>
        <w:widowControl w:val="0"/>
        <w:spacing w:after="150"/>
        <w:jc w:val="center"/>
      </w:pPr>
      <w:r>
        <w:t xml:space="preserve">АКТ № _____ </w:t>
      </w:r>
    </w:p>
    <w:p w:rsidR="008D72D6" w:rsidRDefault="00991D03">
      <w:pPr>
        <w:widowControl w:val="0"/>
        <w:spacing w:after="150"/>
        <w:jc w:val="center"/>
      </w:pPr>
      <w:r>
        <w:t>ПРОВЕРКИ ТЕХНИЧЕСКОЙ ГОТОВНОСТИ ТЕПЛОПОТРЕБЛЯЮЩЕЙ УСТАНОВКИ ОБЪЕКТА К ОТОПИТЕЛЬНОМУ ПЕРИОДУ 20__/20__ ГГ.</w:t>
      </w:r>
    </w:p>
    <w:tbl>
      <w:tblPr>
        <w:tblW w:w="0" w:type="auto"/>
        <w:jc w:val="center"/>
        <w:tblLayout w:type="fixed"/>
        <w:tblCellMar>
          <w:left w:w="0" w:type="dxa"/>
          <w:right w:w="0" w:type="dxa"/>
        </w:tblCellMar>
        <w:tblLook w:val="04A0" w:firstRow="1" w:lastRow="0" w:firstColumn="1" w:lastColumn="0" w:noHBand="0" w:noVBand="1"/>
      </w:tblPr>
      <w:tblGrid>
        <w:gridCol w:w="5127"/>
        <w:gridCol w:w="250"/>
        <w:gridCol w:w="3979"/>
      </w:tblGrid>
      <w:tr w:rsidR="008D72D6">
        <w:trPr>
          <w:jc w:val="center"/>
        </w:trPr>
        <w:tc>
          <w:tcPr>
            <w:tcW w:w="5127" w:type="dxa"/>
            <w:tcBorders>
              <w:top w:val="nil"/>
              <w:left w:val="nil"/>
              <w:bottom w:val="single" w:sz="6" w:space="0" w:color="000000"/>
              <w:right w:val="nil"/>
            </w:tcBorders>
            <w:tcMar>
              <w:left w:w="0" w:type="dxa"/>
              <w:right w:w="0" w:type="dxa"/>
            </w:tcMar>
          </w:tcPr>
          <w:p w:rsidR="008D72D6" w:rsidRDefault="008D72D6">
            <w:pPr>
              <w:widowControl w:val="0"/>
            </w:pPr>
          </w:p>
        </w:tc>
        <w:tc>
          <w:tcPr>
            <w:tcW w:w="250" w:type="dxa"/>
            <w:tcBorders>
              <w:top w:val="nil"/>
              <w:left w:val="nil"/>
              <w:bottom w:val="nil"/>
              <w:right w:val="nil"/>
            </w:tcBorders>
            <w:tcMar>
              <w:left w:w="0" w:type="dxa"/>
              <w:right w:w="0" w:type="dxa"/>
            </w:tcMar>
          </w:tcPr>
          <w:p w:rsidR="008D72D6" w:rsidRDefault="00991D03">
            <w:pPr>
              <w:widowControl w:val="0"/>
            </w:pPr>
            <w:r>
              <w:t> </w:t>
            </w:r>
          </w:p>
        </w:tc>
        <w:tc>
          <w:tcPr>
            <w:tcW w:w="3979" w:type="dxa"/>
            <w:tcBorders>
              <w:top w:val="nil"/>
              <w:left w:val="nil"/>
              <w:bottom w:val="single" w:sz="6" w:space="0" w:color="000000"/>
              <w:right w:val="nil"/>
            </w:tcBorders>
            <w:tcMar>
              <w:left w:w="0" w:type="dxa"/>
              <w:right w:w="0" w:type="dxa"/>
            </w:tcMar>
          </w:tcPr>
          <w:p w:rsidR="008D72D6" w:rsidRDefault="00991D03">
            <w:pPr>
              <w:widowControl w:val="0"/>
            </w:pPr>
            <w:r>
              <w:t> </w:t>
            </w:r>
          </w:p>
        </w:tc>
      </w:tr>
      <w:tr w:rsidR="008D72D6">
        <w:trPr>
          <w:jc w:val="center"/>
        </w:trPr>
        <w:tc>
          <w:tcPr>
            <w:tcW w:w="5127"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(место составление акта)</w:t>
            </w:r>
          </w:p>
        </w:tc>
        <w:tc>
          <w:tcPr>
            <w:tcW w:w="250" w:type="dxa"/>
            <w:tcBorders>
              <w:top w:val="nil"/>
              <w:left w:val="nil"/>
              <w:bottom w:val="nil"/>
              <w:right w:val="nil"/>
            </w:tcBorders>
            <w:tcMar>
              <w:left w:w="0" w:type="dxa"/>
              <w:right w:w="0" w:type="dxa"/>
            </w:tcMar>
          </w:tcPr>
          <w:p w:rsidR="008D72D6" w:rsidRDefault="00991D03">
            <w:pPr>
              <w:widowControl w:val="0"/>
              <w:jc w:val="center"/>
            </w:pPr>
            <w:r>
              <w:t> </w:t>
            </w:r>
          </w:p>
        </w:tc>
        <w:tc>
          <w:tcPr>
            <w:tcW w:w="3979"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(дата составления акта)</w:t>
            </w:r>
          </w:p>
        </w:tc>
      </w:tr>
    </w:tbl>
    <w:p w:rsidR="008D72D6" w:rsidRDefault="008D72D6">
      <w:pPr>
        <w:widowControl w:val="0"/>
      </w:pPr>
    </w:p>
    <w:tbl>
      <w:tblPr>
        <w:tblW w:w="0" w:type="auto"/>
        <w:jc w:val="center"/>
        <w:tblLayout w:type="fixed"/>
        <w:tblCellMar>
          <w:left w:w="0" w:type="dxa"/>
          <w:right w:w="0" w:type="dxa"/>
        </w:tblCellMar>
        <w:tblLook w:val="04A0" w:firstRow="1" w:lastRow="0" w:firstColumn="1" w:lastColumn="0" w:noHBand="0" w:noVBand="1"/>
      </w:tblPr>
      <w:tblGrid>
        <w:gridCol w:w="4935"/>
        <w:gridCol w:w="3571"/>
      </w:tblGrid>
      <w:tr w:rsidR="008D72D6">
        <w:trPr>
          <w:jc w:val="center"/>
        </w:trPr>
        <w:tc>
          <w:tcPr>
            <w:tcW w:w="4935" w:type="dxa"/>
            <w:tcBorders>
              <w:top w:val="nil"/>
              <w:left w:val="nil"/>
              <w:bottom w:val="nil"/>
              <w:right w:val="nil"/>
            </w:tcBorders>
            <w:tcMar>
              <w:left w:w="0" w:type="dxa"/>
              <w:right w:w="0" w:type="dxa"/>
            </w:tcMar>
          </w:tcPr>
          <w:p w:rsidR="008D72D6" w:rsidRDefault="00991D03">
            <w:pPr>
              <w:widowControl w:val="0"/>
            </w:pPr>
            <w:r>
              <w:t>Теплоснабжающая организация</w:t>
            </w:r>
          </w:p>
        </w:tc>
        <w:tc>
          <w:tcPr>
            <w:tcW w:w="3571" w:type="dxa"/>
            <w:tcBorders>
              <w:top w:val="nil"/>
              <w:left w:val="nil"/>
              <w:bottom w:val="single" w:sz="6" w:space="0" w:color="000000"/>
              <w:right w:val="nil"/>
            </w:tcBorders>
            <w:tcMar>
              <w:left w:w="0" w:type="dxa"/>
              <w:right w:w="0" w:type="dxa"/>
            </w:tcMar>
          </w:tcPr>
          <w:p w:rsidR="008D72D6" w:rsidRDefault="00991D03">
            <w:pPr>
              <w:widowControl w:val="0"/>
            </w:pPr>
            <w:r>
              <w:t> </w:t>
            </w:r>
          </w:p>
        </w:tc>
      </w:tr>
    </w:tbl>
    <w:p w:rsidR="008D72D6" w:rsidRDefault="008D72D6">
      <w:pPr>
        <w:widowControl w:val="0"/>
        <w:jc w:val="both"/>
      </w:pPr>
    </w:p>
    <w:p w:rsidR="008D72D6" w:rsidRDefault="00991D03">
      <w:pPr>
        <w:widowControl w:val="0"/>
        <w:jc w:val="both"/>
      </w:pPr>
      <w:r>
        <w:t xml:space="preserve">в соответствии с Федеральным законом </w:t>
      </w:r>
      <w:hyperlink r:id="rId62" w:anchor="l0" w:history="1">
        <w:r>
          <w:rPr>
            <w:u w:val="single"/>
          </w:rPr>
          <w:t>от 27 июля 2010 г. N 190-ФЗ</w:t>
        </w:r>
      </w:hyperlink>
      <w:r>
        <w:t xml:space="preserve"> "О теплоснабжении", а также приказом Минэнерго России от 13 ноября 2024 N 2234 "Об утверждении Правил обеспечения готовности к отопительному периоду и Порядка проведения оценки обеспечения готовности к отопительному периоду", проверяет техническую готовность </w:t>
      </w:r>
      <w:proofErr w:type="spellStart"/>
      <w:r>
        <w:t>теплопотребляющей</w:t>
      </w:r>
      <w:proofErr w:type="spellEnd"/>
      <w:r>
        <w:t xml:space="preserve"> энергоустановки к отопительному периоду 20__/20__ гг.:</w:t>
      </w:r>
    </w:p>
    <w:tbl>
      <w:tblPr>
        <w:tblW w:w="0" w:type="auto"/>
        <w:jc w:val="center"/>
        <w:tblLayout w:type="fixed"/>
        <w:tblCellMar>
          <w:left w:w="0" w:type="dxa"/>
          <w:right w:w="0" w:type="dxa"/>
        </w:tblCellMar>
        <w:tblLook w:val="04A0" w:firstRow="1" w:lastRow="0" w:firstColumn="1" w:lastColumn="0" w:noHBand="0" w:noVBand="1"/>
      </w:tblPr>
      <w:tblGrid>
        <w:gridCol w:w="8364"/>
      </w:tblGrid>
      <w:tr w:rsidR="008D72D6">
        <w:trPr>
          <w:jc w:val="center"/>
        </w:trPr>
        <w:tc>
          <w:tcPr>
            <w:tcW w:w="8364" w:type="dxa"/>
            <w:tcBorders>
              <w:top w:val="nil"/>
              <w:left w:val="nil"/>
              <w:bottom w:val="single" w:sz="6" w:space="0" w:color="000000"/>
              <w:right w:val="nil"/>
            </w:tcBorders>
            <w:tcMar>
              <w:left w:w="0" w:type="dxa"/>
              <w:right w:w="0" w:type="dxa"/>
            </w:tcMar>
          </w:tcPr>
          <w:p w:rsidR="008D72D6" w:rsidRDefault="008D72D6">
            <w:pPr>
              <w:widowControl w:val="0"/>
            </w:pPr>
          </w:p>
        </w:tc>
      </w:tr>
      <w:tr w:rsidR="008D72D6">
        <w:trPr>
          <w:jc w:val="center"/>
        </w:trPr>
        <w:tc>
          <w:tcPr>
            <w:tcW w:w="8364"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 xml:space="preserve">(потребитель тепловой энергии в отношении которого проводится проверка технической готовности </w:t>
            </w:r>
            <w:proofErr w:type="spellStart"/>
            <w:r>
              <w:rPr>
                <w:sz w:val="16"/>
              </w:rPr>
              <w:t>теплопотребляющей</w:t>
            </w:r>
            <w:proofErr w:type="spellEnd"/>
            <w:r>
              <w:rPr>
                <w:sz w:val="16"/>
              </w:rPr>
              <w:t xml:space="preserve"> установки)</w:t>
            </w:r>
          </w:p>
        </w:tc>
      </w:tr>
    </w:tbl>
    <w:p w:rsidR="008D72D6" w:rsidRDefault="00991D03">
      <w:pPr>
        <w:widowControl w:val="0"/>
        <w:jc w:val="both"/>
      </w:pPr>
      <w:r>
        <w:t xml:space="preserve">Техническая готовность </w:t>
      </w:r>
      <w:proofErr w:type="spellStart"/>
      <w:r>
        <w:t>теплопотребляющих</w:t>
      </w:r>
      <w:proofErr w:type="spellEnd"/>
      <w:r>
        <w:t xml:space="preserve"> установок к отопительному периоду проводилась в отношении следующих объектов:</w:t>
      </w:r>
    </w:p>
    <w:tbl>
      <w:tblPr>
        <w:tblW w:w="0" w:type="auto"/>
        <w:jc w:val="center"/>
        <w:tblLayout w:type="fixed"/>
        <w:tblCellMar>
          <w:left w:w="0" w:type="dxa"/>
          <w:right w:w="0" w:type="dxa"/>
        </w:tblCellMar>
        <w:tblLook w:val="04A0" w:firstRow="1" w:lastRow="0" w:firstColumn="1" w:lastColumn="0" w:noHBand="0" w:noVBand="1"/>
      </w:tblPr>
      <w:tblGrid>
        <w:gridCol w:w="701"/>
        <w:gridCol w:w="4394"/>
        <w:gridCol w:w="5103"/>
      </w:tblGrid>
      <w:tr w:rsidR="008D72D6">
        <w:trPr>
          <w:jc w:val="center"/>
        </w:trPr>
        <w:tc>
          <w:tcPr>
            <w:tcW w:w="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pPr>
            <w:r>
              <w:t>№ п/п</w:t>
            </w:r>
          </w:p>
        </w:tc>
        <w:tc>
          <w:tcPr>
            <w:tcW w:w="439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pPr>
            <w:r>
              <w:t>Объект</w:t>
            </w:r>
          </w:p>
        </w:tc>
        <w:tc>
          <w:tcPr>
            <w:tcW w:w="5103"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pPr>
            <w:r>
              <w:t>Адрес объекта</w:t>
            </w:r>
          </w:p>
        </w:tc>
      </w:tr>
      <w:tr w:rsidR="008D72D6">
        <w:trPr>
          <w:jc w:val="center"/>
        </w:trPr>
        <w:tc>
          <w:tcPr>
            <w:tcW w:w="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8D72D6">
            <w:pPr>
              <w:widowControl w:val="0"/>
            </w:pPr>
          </w:p>
        </w:tc>
        <w:tc>
          <w:tcPr>
            <w:tcW w:w="439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 </w:t>
            </w:r>
          </w:p>
        </w:tc>
        <w:tc>
          <w:tcPr>
            <w:tcW w:w="5103"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 </w:t>
            </w:r>
          </w:p>
        </w:tc>
      </w:tr>
      <w:tr w:rsidR="008D72D6">
        <w:trPr>
          <w:jc w:val="center"/>
        </w:trPr>
        <w:tc>
          <w:tcPr>
            <w:tcW w:w="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8D72D6">
            <w:pPr>
              <w:widowControl w:val="0"/>
            </w:pPr>
          </w:p>
        </w:tc>
        <w:tc>
          <w:tcPr>
            <w:tcW w:w="439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 </w:t>
            </w:r>
          </w:p>
        </w:tc>
        <w:tc>
          <w:tcPr>
            <w:tcW w:w="5103"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 </w:t>
            </w:r>
          </w:p>
        </w:tc>
      </w:tr>
    </w:tbl>
    <w:p w:rsidR="008D72D6" w:rsidRDefault="008D72D6">
      <w:pPr>
        <w:widowControl w:val="0"/>
        <w:jc w:val="both"/>
      </w:pPr>
    </w:p>
    <w:p w:rsidR="008D72D6" w:rsidRDefault="00991D03">
      <w:pPr>
        <w:widowControl w:val="0"/>
        <w:jc w:val="both"/>
      </w:pPr>
      <w:r>
        <w:t>В ходе проведения проверки технической готовности к отопительному периоду теплоснабжающая организация установила техническую готовность/неготовность к работе в отопительном периоде (ненужное зачеркнуть)</w:t>
      </w:r>
    </w:p>
    <w:tbl>
      <w:tblPr>
        <w:tblW w:w="0" w:type="auto"/>
        <w:jc w:val="center"/>
        <w:tblLayout w:type="fixed"/>
        <w:tblCellMar>
          <w:left w:w="0" w:type="dxa"/>
          <w:right w:w="0" w:type="dxa"/>
        </w:tblCellMar>
        <w:tblLook w:val="04A0" w:firstRow="1" w:lastRow="0" w:firstColumn="1" w:lastColumn="0" w:noHBand="0" w:noVBand="1"/>
      </w:tblPr>
      <w:tblGrid>
        <w:gridCol w:w="534"/>
        <w:gridCol w:w="317"/>
        <w:gridCol w:w="9214"/>
      </w:tblGrid>
      <w:tr w:rsidR="008D72D6">
        <w:trPr>
          <w:jc w:val="center"/>
        </w:trPr>
        <w:tc>
          <w:tcPr>
            <w:tcW w:w="534" w:type="dxa"/>
            <w:tcBorders>
              <w:top w:val="nil"/>
              <w:left w:val="nil"/>
              <w:bottom w:val="nil"/>
              <w:right w:val="nil"/>
            </w:tcBorders>
            <w:tcMar>
              <w:left w:w="0" w:type="dxa"/>
              <w:right w:w="0" w:type="dxa"/>
            </w:tcMar>
          </w:tcPr>
          <w:p w:rsidR="008D72D6" w:rsidRDefault="008D72D6">
            <w:pPr>
              <w:widowControl w:val="0"/>
            </w:pPr>
          </w:p>
        </w:tc>
        <w:tc>
          <w:tcPr>
            <w:tcW w:w="317" w:type="dxa"/>
            <w:tcBorders>
              <w:top w:val="nil"/>
              <w:left w:val="nil"/>
              <w:bottom w:val="nil"/>
              <w:right w:val="nil"/>
            </w:tcBorders>
            <w:tcMar>
              <w:left w:w="0" w:type="dxa"/>
              <w:right w:w="0" w:type="dxa"/>
            </w:tcMar>
          </w:tcPr>
          <w:p w:rsidR="008D72D6" w:rsidRDefault="00991D03">
            <w:pPr>
              <w:widowControl w:val="0"/>
            </w:pPr>
            <w:r>
              <w:t>1)</w:t>
            </w:r>
          </w:p>
        </w:tc>
        <w:tc>
          <w:tcPr>
            <w:tcW w:w="9214" w:type="dxa"/>
            <w:tcBorders>
              <w:top w:val="nil"/>
              <w:left w:val="nil"/>
              <w:bottom w:val="nil"/>
              <w:right w:val="nil"/>
            </w:tcBorders>
            <w:tcMar>
              <w:left w:w="0" w:type="dxa"/>
              <w:right w:w="0" w:type="dxa"/>
            </w:tcMar>
          </w:tcPr>
          <w:p w:rsidR="008D72D6" w:rsidRDefault="00991D03">
            <w:pPr>
              <w:widowControl w:val="0"/>
            </w:pPr>
            <w:r>
              <w:t>объект проверки технически готов к отопительному периоду;</w:t>
            </w:r>
          </w:p>
        </w:tc>
      </w:tr>
      <w:tr w:rsidR="008D72D6">
        <w:trPr>
          <w:jc w:val="center"/>
        </w:trPr>
        <w:tc>
          <w:tcPr>
            <w:tcW w:w="534" w:type="dxa"/>
            <w:tcBorders>
              <w:top w:val="nil"/>
              <w:left w:val="nil"/>
              <w:bottom w:val="nil"/>
              <w:right w:val="nil"/>
            </w:tcBorders>
            <w:tcMar>
              <w:left w:w="0" w:type="dxa"/>
              <w:right w:w="0" w:type="dxa"/>
            </w:tcMar>
          </w:tcPr>
          <w:p w:rsidR="008D72D6" w:rsidRDefault="00991D03">
            <w:pPr>
              <w:widowControl w:val="0"/>
            </w:pPr>
            <w:r>
              <w:t> </w:t>
            </w:r>
          </w:p>
        </w:tc>
        <w:tc>
          <w:tcPr>
            <w:tcW w:w="317" w:type="dxa"/>
            <w:tcBorders>
              <w:top w:val="nil"/>
              <w:left w:val="nil"/>
              <w:bottom w:val="nil"/>
              <w:right w:val="nil"/>
            </w:tcBorders>
            <w:tcMar>
              <w:left w:w="0" w:type="dxa"/>
              <w:right w:w="0" w:type="dxa"/>
            </w:tcMar>
          </w:tcPr>
          <w:p w:rsidR="008D72D6" w:rsidRDefault="008D72D6">
            <w:pPr>
              <w:widowControl w:val="0"/>
            </w:pPr>
          </w:p>
          <w:p w:rsidR="008D72D6" w:rsidRDefault="00991D03">
            <w:pPr>
              <w:widowControl w:val="0"/>
            </w:pPr>
            <w:r>
              <w:t>2)</w:t>
            </w:r>
          </w:p>
        </w:tc>
        <w:tc>
          <w:tcPr>
            <w:tcW w:w="9214" w:type="dxa"/>
            <w:tcBorders>
              <w:top w:val="nil"/>
              <w:left w:val="nil"/>
              <w:bottom w:val="nil"/>
              <w:right w:val="nil"/>
            </w:tcBorders>
            <w:tcMar>
              <w:left w:w="0" w:type="dxa"/>
              <w:right w:w="0" w:type="dxa"/>
            </w:tcMar>
          </w:tcPr>
          <w:p w:rsidR="008D72D6" w:rsidRDefault="008D72D6">
            <w:pPr>
              <w:widowControl w:val="0"/>
            </w:pPr>
          </w:p>
          <w:p w:rsidR="008D72D6" w:rsidRDefault="00991D03">
            <w:pPr>
              <w:widowControl w:val="0"/>
            </w:pPr>
            <w:r>
              <w:t>объект проверки будет технически готов к отопительному периоду при условии устранения в установленный срок замечаний к требованиям по готовности, выданных теплоснабжающей организацией;</w:t>
            </w:r>
          </w:p>
        </w:tc>
      </w:tr>
      <w:tr w:rsidR="008D72D6">
        <w:trPr>
          <w:jc w:val="center"/>
        </w:trPr>
        <w:tc>
          <w:tcPr>
            <w:tcW w:w="534" w:type="dxa"/>
            <w:tcBorders>
              <w:top w:val="nil"/>
              <w:left w:val="nil"/>
              <w:bottom w:val="nil"/>
              <w:right w:val="nil"/>
            </w:tcBorders>
            <w:tcMar>
              <w:left w:w="0" w:type="dxa"/>
              <w:right w:w="0" w:type="dxa"/>
            </w:tcMar>
          </w:tcPr>
          <w:p w:rsidR="008D72D6" w:rsidRDefault="00991D03">
            <w:pPr>
              <w:widowControl w:val="0"/>
            </w:pPr>
            <w:r>
              <w:t> </w:t>
            </w:r>
          </w:p>
        </w:tc>
        <w:tc>
          <w:tcPr>
            <w:tcW w:w="317" w:type="dxa"/>
            <w:tcBorders>
              <w:top w:val="nil"/>
              <w:left w:val="nil"/>
              <w:bottom w:val="nil"/>
              <w:right w:val="nil"/>
            </w:tcBorders>
            <w:tcMar>
              <w:left w:w="0" w:type="dxa"/>
              <w:right w:w="0" w:type="dxa"/>
            </w:tcMar>
          </w:tcPr>
          <w:p w:rsidR="008D72D6" w:rsidRDefault="008D72D6">
            <w:pPr>
              <w:widowControl w:val="0"/>
            </w:pPr>
          </w:p>
          <w:p w:rsidR="008D72D6" w:rsidRDefault="00991D03">
            <w:pPr>
              <w:widowControl w:val="0"/>
            </w:pPr>
            <w:r>
              <w:t>3)</w:t>
            </w:r>
          </w:p>
        </w:tc>
        <w:tc>
          <w:tcPr>
            <w:tcW w:w="9214" w:type="dxa"/>
            <w:tcBorders>
              <w:top w:val="nil"/>
              <w:left w:val="nil"/>
              <w:bottom w:val="nil"/>
              <w:right w:val="nil"/>
            </w:tcBorders>
            <w:tcMar>
              <w:left w:w="0" w:type="dxa"/>
              <w:right w:w="0" w:type="dxa"/>
            </w:tcMar>
          </w:tcPr>
          <w:p w:rsidR="008D72D6" w:rsidRDefault="008D72D6">
            <w:pPr>
              <w:widowControl w:val="0"/>
            </w:pPr>
          </w:p>
          <w:p w:rsidR="008D72D6" w:rsidRDefault="00991D03">
            <w:pPr>
              <w:widowControl w:val="0"/>
            </w:pPr>
            <w:r>
              <w:t>объект проверки технически не готов к отопительному периоду.</w:t>
            </w:r>
          </w:p>
        </w:tc>
      </w:tr>
    </w:tbl>
    <w:p w:rsidR="008D72D6" w:rsidRDefault="008D72D6">
      <w:pPr>
        <w:widowControl w:val="0"/>
        <w:jc w:val="both"/>
      </w:pPr>
    </w:p>
    <w:p w:rsidR="008D72D6" w:rsidRDefault="00991D03">
      <w:pPr>
        <w:widowControl w:val="0"/>
        <w:jc w:val="both"/>
      </w:pPr>
      <w:r>
        <w:t>Приложение к акту проверки готовности № ______ от ________ к отопительному периоду 20__/20__ гг., являющееся его неотъемлемой частью на ____ листах</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5245"/>
        <w:gridCol w:w="2865"/>
        <w:gridCol w:w="1388"/>
      </w:tblGrid>
      <w:tr w:rsidR="008D72D6">
        <w:trPr>
          <w:jc w:val="center"/>
        </w:trPr>
        <w:tc>
          <w:tcPr>
            <w:tcW w:w="5245" w:type="dxa"/>
            <w:tcBorders>
              <w:top w:val="nil"/>
              <w:left w:val="nil"/>
              <w:bottom w:val="nil"/>
              <w:right w:val="nil"/>
            </w:tcBorders>
            <w:tcMar>
              <w:left w:w="0" w:type="dxa"/>
              <w:right w:w="0" w:type="dxa"/>
            </w:tcMar>
          </w:tcPr>
          <w:p w:rsidR="008D72D6" w:rsidRDefault="00991D03">
            <w:pPr>
              <w:widowControl w:val="0"/>
            </w:pPr>
            <w:r>
              <w:t>Участники комиссии:</w:t>
            </w:r>
          </w:p>
        </w:tc>
        <w:tc>
          <w:tcPr>
            <w:tcW w:w="2865" w:type="dxa"/>
            <w:tcBorders>
              <w:top w:val="nil"/>
              <w:left w:val="nil"/>
              <w:bottom w:val="single" w:sz="6" w:space="0" w:color="000000"/>
              <w:right w:val="nil"/>
            </w:tcBorders>
            <w:tcMar>
              <w:left w:w="0" w:type="dxa"/>
              <w:right w:w="0" w:type="dxa"/>
            </w:tcMar>
          </w:tcPr>
          <w:p w:rsidR="008D72D6" w:rsidRDefault="00991D03">
            <w:pPr>
              <w:widowControl w:val="0"/>
            </w:pPr>
            <w:r>
              <w:t> </w:t>
            </w:r>
          </w:p>
        </w:tc>
        <w:tc>
          <w:tcPr>
            <w:tcW w:w="1388" w:type="dxa"/>
            <w:tcBorders>
              <w:top w:val="nil"/>
              <w:left w:val="nil"/>
              <w:bottom w:val="nil"/>
              <w:right w:val="nil"/>
            </w:tcBorders>
            <w:tcMar>
              <w:left w:w="0" w:type="dxa"/>
              <w:right w:w="0" w:type="dxa"/>
            </w:tcMar>
          </w:tcPr>
          <w:p w:rsidR="008D72D6" w:rsidRDefault="00991D03">
            <w:pPr>
              <w:widowControl w:val="0"/>
            </w:pPr>
            <w:r>
              <w:t> </w:t>
            </w:r>
          </w:p>
        </w:tc>
      </w:tr>
      <w:tr w:rsidR="008D72D6">
        <w:trPr>
          <w:jc w:val="center"/>
        </w:trPr>
        <w:tc>
          <w:tcPr>
            <w:tcW w:w="5245" w:type="dxa"/>
            <w:tcBorders>
              <w:top w:val="nil"/>
              <w:left w:val="nil"/>
              <w:bottom w:val="nil"/>
              <w:right w:val="nil"/>
            </w:tcBorders>
            <w:tcMar>
              <w:left w:w="0" w:type="dxa"/>
              <w:right w:w="0" w:type="dxa"/>
            </w:tcMar>
          </w:tcPr>
          <w:p w:rsidR="008D72D6" w:rsidRDefault="00991D03">
            <w:pPr>
              <w:widowControl w:val="0"/>
            </w:pPr>
            <w:r>
              <w:t> </w:t>
            </w:r>
          </w:p>
        </w:tc>
        <w:tc>
          <w:tcPr>
            <w:tcW w:w="2865" w:type="dxa"/>
            <w:tcBorders>
              <w:top w:val="single" w:sz="6" w:space="0" w:color="000000"/>
              <w:left w:val="nil"/>
              <w:bottom w:val="nil"/>
              <w:right w:val="nil"/>
            </w:tcBorders>
            <w:tcMar>
              <w:left w:w="0" w:type="dxa"/>
              <w:right w:w="0" w:type="dxa"/>
            </w:tcMar>
          </w:tcPr>
          <w:p w:rsidR="008D72D6" w:rsidRDefault="00991D03">
            <w:pPr>
              <w:widowControl w:val="0"/>
              <w:jc w:val="center"/>
            </w:pPr>
            <w:r>
              <w:rPr>
                <w:sz w:val="16"/>
              </w:rPr>
              <w:t>(подпись, расшифровка подписи</w:t>
            </w:r>
            <w:r>
              <w:t>)</w:t>
            </w:r>
          </w:p>
        </w:tc>
        <w:tc>
          <w:tcPr>
            <w:tcW w:w="1388" w:type="dxa"/>
            <w:tcBorders>
              <w:top w:val="nil"/>
              <w:left w:val="nil"/>
              <w:bottom w:val="nil"/>
              <w:right w:val="nil"/>
            </w:tcBorders>
            <w:tcMar>
              <w:left w:w="0" w:type="dxa"/>
              <w:right w:w="0" w:type="dxa"/>
            </w:tcMar>
          </w:tcPr>
          <w:p w:rsidR="008D72D6" w:rsidRDefault="00991D03">
            <w:pPr>
              <w:widowControl w:val="0"/>
              <w:jc w:val="center"/>
            </w:pPr>
            <w:r>
              <w:t> </w:t>
            </w:r>
          </w:p>
        </w:tc>
      </w:tr>
      <w:tr w:rsidR="008D72D6">
        <w:trPr>
          <w:jc w:val="center"/>
        </w:trPr>
        <w:tc>
          <w:tcPr>
            <w:tcW w:w="5245" w:type="dxa"/>
            <w:tcBorders>
              <w:top w:val="nil"/>
              <w:left w:val="nil"/>
              <w:bottom w:val="nil"/>
              <w:right w:val="nil"/>
            </w:tcBorders>
            <w:tcMar>
              <w:left w:w="0" w:type="dxa"/>
              <w:right w:w="0" w:type="dxa"/>
            </w:tcMar>
          </w:tcPr>
          <w:p w:rsidR="008D72D6" w:rsidRDefault="00991D03">
            <w:pPr>
              <w:widowControl w:val="0"/>
              <w:jc w:val="center"/>
            </w:pPr>
            <w:r>
              <w:t> </w:t>
            </w:r>
          </w:p>
        </w:tc>
        <w:tc>
          <w:tcPr>
            <w:tcW w:w="2865" w:type="dxa"/>
            <w:tcBorders>
              <w:top w:val="nil"/>
              <w:left w:val="nil"/>
              <w:bottom w:val="single" w:sz="6" w:space="0" w:color="000000"/>
              <w:right w:val="nil"/>
            </w:tcBorders>
            <w:tcMar>
              <w:left w:w="0" w:type="dxa"/>
              <w:right w:w="0" w:type="dxa"/>
            </w:tcMar>
          </w:tcPr>
          <w:p w:rsidR="008D72D6" w:rsidRDefault="00991D03">
            <w:pPr>
              <w:widowControl w:val="0"/>
              <w:jc w:val="center"/>
            </w:pPr>
            <w:r>
              <w:t> </w:t>
            </w:r>
          </w:p>
        </w:tc>
        <w:tc>
          <w:tcPr>
            <w:tcW w:w="1388" w:type="dxa"/>
            <w:tcBorders>
              <w:top w:val="nil"/>
              <w:left w:val="nil"/>
              <w:bottom w:val="nil"/>
              <w:right w:val="nil"/>
            </w:tcBorders>
            <w:tcMar>
              <w:left w:w="0" w:type="dxa"/>
              <w:right w:w="0" w:type="dxa"/>
            </w:tcMar>
          </w:tcPr>
          <w:p w:rsidR="008D72D6" w:rsidRDefault="00991D03">
            <w:pPr>
              <w:widowControl w:val="0"/>
              <w:jc w:val="center"/>
            </w:pPr>
            <w:r>
              <w:t> </w:t>
            </w:r>
          </w:p>
        </w:tc>
      </w:tr>
      <w:tr w:rsidR="008D72D6">
        <w:trPr>
          <w:jc w:val="center"/>
        </w:trPr>
        <w:tc>
          <w:tcPr>
            <w:tcW w:w="5245" w:type="dxa"/>
            <w:tcBorders>
              <w:top w:val="nil"/>
              <w:left w:val="nil"/>
              <w:bottom w:val="nil"/>
              <w:right w:val="nil"/>
            </w:tcBorders>
            <w:tcMar>
              <w:left w:w="0" w:type="dxa"/>
              <w:right w:w="0" w:type="dxa"/>
            </w:tcMar>
          </w:tcPr>
          <w:p w:rsidR="008D72D6" w:rsidRDefault="00991D03">
            <w:pPr>
              <w:widowControl w:val="0"/>
              <w:jc w:val="center"/>
            </w:pPr>
            <w:r>
              <w:t> </w:t>
            </w:r>
          </w:p>
        </w:tc>
        <w:tc>
          <w:tcPr>
            <w:tcW w:w="2865"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(подпись, расшифровка подписи)</w:t>
            </w:r>
          </w:p>
        </w:tc>
        <w:tc>
          <w:tcPr>
            <w:tcW w:w="1388" w:type="dxa"/>
            <w:tcBorders>
              <w:top w:val="nil"/>
              <w:left w:val="nil"/>
              <w:bottom w:val="nil"/>
              <w:right w:val="nil"/>
            </w:tcBorders>
            <w:tcMar>
              <w:left w:w="0" w:type="dxa"/>
              <w:right w:w="0" w:type="dxa"/>
            </w:tcMar>
          </w:tcPr>
          <w:p w:rsidR="008D72D6" w:rsidRDefault="00991D03">
            <w:pPr>
              <w:widowControl w:val="0"/>
              <w:jc w:val="center"/>
            </w:pPr>
            <w:r>
              <w:t> </w:t>
            </w:r>
          </w:p>
        </w:tc>
      </w:tr>
      <w:tr w:rsidR="008D72D6">
        <w:trPr>
          <w:jc w:val="center"/>
        </w:trPr>
        <w:tc>
          <w:tcPr>
            <w:tcW w:w="5245" w:type="dxa"/>
            <w:tcBorders>
              <w:top w:val="nil"/>
              <w:left w:val="nil"/>
              <w:bottom w:val="nil"/>
              <w:right w:val="nil"/>
            </w:tcBorders>
            <w:tcMar>
              <w:left w:w="0" w:type="dxa"/>
              <w:right w:w="0" w:type="dxa"/>
            </w:tcMar>
          </w:tcPr>
          <w:p w:rsidR="008D72D6" w:rsidRDefault="00991D03">
            <w:pPr>
              <w:widowControl w:val="0"/>
              <w:jc w:val="center"/>
            </w:pPr>
            <w:r>
              <w:t> </w:t>
            </w:r>
          </w:p>
        </w:tc>
        <w:tc>
          <w:tcPr>
            <w:tcW w:w="2865" w:type="dxa"/>
            <w:tcBorders>
              <w:top w:val="nil"/>
              <w:left w:val="nil"/>
              <w:bottom w:val="single" w:sz="6" w:space="0" w:color="000000"/>
              <w:right w:val="nil"/>
            </w:tcBorders>
            <w:tcMar>
              <w:left w:w="0" w:type="dxa"/>
              <w:right w:w="0" w:type="dxa"/>
            </w:tcMar>
          </w:tcPr>
          <w:p w:rsidR="008D72D6" w:rsidRDefault="00991D03">
            <w:pPr>
              <w:widowControl w:val="0"/>
              <w:jc w:val="center"/>
            </w:pPr>
            <w:r>
              <w:t> </w:t>
            </w:r>
          </w:p>
        </w:tc>
        <w:tc>
          <w:tcPr>
            <w:tcW w:w="1388" w:type="dxa"/>
            <w:tcBorders>
              <w:top w:val="nil"/>
              <w:left w:val="nil"/>
              <w:bottom w:val="nil"/>
              <w:right w:val="nil"/>
            </w:tcBorders>
            <w:tcMar>
              <w:left w:w="0" w:type="dxa"/>
              <w:right w:w="0" w:type="dxa"/>
            </w:tcMar>
          </w:tcPr>
          <w:p w:rsidR="008D72D6" w:rsidRDefault="00991D03">
            <w:pPr>
              <w:widowControl w:val="0"/>
              <w:jc w:val="center"/>
            </w:pPr>
            <w:r>
              <w:t> </w:t>
            </w:r>
          </w:p>
        </w:tc>
      </w:tr>
      <w:tr w:rsidR="008D72D6">
        <w:trPr>
          <w:jc w:val="center"/>
        </w:trPr>
        <w:tc>
          <w:tcPr>
            <w:tcW w:w="5245" w:type="dxa"/>
            <w:tcBorders>
              <w:top w:val="nil"/>
              <w:left w:val="nil"/>
              <w:bottom w:val="nil"/>
              <w:right w:val="nil"/>
            </w:tcBorders>
            <w:tcMar>
              <w:left w:w="0" w:type="dxa"/>
              <w:right w:w="0" w:type="dxa"/>
            </w:tcMar>
          </w:tcPr>
          <w:p w:rsidR="008D72D6" w:rsidRDefault="00991D03">
            <w:pPr>
              <w:widowControl w:val="0"/>
              <w:jc w:val="center"/>
            </w:pPr>
            <w:r>
              <w:t> </w:t>
            </w:r>
          </w:p>
        </w:tc>
        <w:tc>
          <w:tcPr>
            <w:tcW w:w="2865"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(подпись, расшифровка подписи)</w:t>
            </w:r>
          </w:p>
        </w:tc>
        <w:tc>
          <w:tcPr>
            <w:tcW w:w="1388" w:type="dxa"/>
            <w:tcBorders>
              <w:top w:val="nil"/>
              <w:left w:val="nil"/>
              <w:bottom w:val="nil"/>
              <w:right w:val="nil"/>
            </w:tcBorders>
            <w:tcMar>
              <w:left w:w="0" w:type="dxa"/>
              <w:right w:w="0" w:type="dxa"/>
            </w:tcMar>
          </w:tcPr>
          <w:p w:rsidR="008D72D6" w:rsidRDefault="00991D03">
            <w:pPr>
              <w:widowControl w:val="0"/>
            </w:pPr>
            <w:r>
              <w:t> </w:t>
            </w:r>
          </w:p>
        </w:tc>
      </w:tr>
    </w:tbl>
    <w:p w:rsidR="008D72D6" w:rsidRDefault="008D72D6">
      <w:pPr>
        <w:widowControl w:val="0"/>
        <w:jc w:val="both"/>
      </w:pPr>
    </w:p>
    <w:p w:rsidR="008D72D6" w:rsidRDefault="008D72D6">
      <w:pPr>
        <w:widowControl w:val="0"/>
        <w:jc w:val="both"/>
      </w:pPr>
    </w:p>
    <w:p w:rsidR="008D72D6" w:rsidRDefault="00991D03">
      <w:pPr>
        <w:widowControl w:val="0"/>
        <w:jc w:val="both"/>
      </w:pPr>
      <w:r>
        <w:t>С актом проверки готовности ознакомлен, один экземпляр акта получил:</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993"/>
        <w:gridCol w:w="992"/>
        <w:gridCol w:w="8080"/>
      </w:tblGrid>
      <w:tr w:rsidR="008D72D6">
        <w:trPr>
          <w:jc w:val="center"/>
        </w:trPr>
        <w:tc>
          <w:tcPr>
            <w:tcW w:w="993" w:type="dxa"/>
            <w:tcBorders>
              <w:top w:val="nil"/>
              <w:left w:val="nil"/>
              <w:bottom w:val="nil"/>
              <w:right w:val="nil"/>
            </w:tcBorders>
            <w:tcMar>
              <w:left w:w="0" w:type="dxa"/>
              <w:right w:w="0" w:type="dxa"/>
            </w:tcMar>
          </w:tcPr>
          <w:p w:rsidR="008D72D6" w:rsidRDefault="00991D03">
            <w:pPr>
              <w:widowControl w:val="0"/>
            </w:pPr>
            <w:r>
              <w:t>" "______</w:t>
            </w:r>
          </w:p>
        </w:tc>
        <w:tc>
          <w:tcPr>
            <w:tcW w:w="992" w:type="dxa"/>
            <w:tcBorders>
              <w:top w:val="nil"/>
              <w:left w:val="nil"/>
              <w:bottom w:val="nil"/>
              <w:right w:val="nil"/>
            </w:tcBorders>
            <w:tcMar>
              <w:left w:w="0" w:type="dxa"/>
              <w:right w:w="0" w:type="dxa"/>
            </w:tcMar>
          </w:tcPr>
          <w:p w:rsidR="008D72D6" w:rsidRDefault="00991D03">
            <w:pPr>
              <w:widowControl w:val="0"/>
            </w:pPr>
            <w:r>
              <w:t>20____ г.</w:t>
            </w:r>
          </w:p>
        </w:tc>
        <w:tc>
          <w:tcPr>
            <w:tcW w:w="8080" w:type="dxa"/>
            <w:tcBorders>
              <w:top w:val="nil"/>
              <w:left w:val="nil"/>
              <w:bottom w:val="single" w:sz="6" w:space="0" w:color="000000"/>
              <w:right w:val="nil"/>
            </w:tcBorders>
            <w:tcMar>
              <w:left w:w="0" w:type="dxa"/>
              <w:right w:w="0" w:type="dxa"/>
            </w:tcMar>
          </w:tcPr>
          <w:p w:rsidR="008D72D6" w:rsidRDefault="00991D03">
            <w:pPr>
              <w:widowControl w:val="0"/>
            </w:pPr>
            <w:r>
              <w:t> </w:t>
            </w:r>
          </w:p>
        </w:tc>
      </w:tr>
      <w:tr w:rsidR="008D72D6">
        <w:trPr>
          <w:jc w:val="center"/>
        </w:trPr>
        <w:tc>
          <w:tcPr>
            <w:tcW w:w="10065" w:type="dxa"/>
            <w:gridSpan w:val="3"/>
            <w:tcBorders>
              <w:top w:val="nil"/>
              <w:left w:val="nil"/>
              <w:bottom w:val="nil"/>
              <w:right w:val="nil"/>
            </w:tcBorders>
            <w:tcMar>
              <w:left w:w="0" w:type="dxa"/>
              <w:right w:w="0" w:type="dxa"/>
            </w:tcMar>
          </w:tcPr>
          <w:p w:rsidR="008D72D6" w:rsidRDefault="00991D03">
            <w:pPr>
              <w:widowControl w:val="0"/>
              <w:jc w:val="center"/>
              <w:rPr>
                <w:sz w:val="16"/>
              </w:rPr>
            </w:pPr>
            <w:r>
              <w:rPr>
                <w:sz w:val="16"/>
              </w:rPr>
              <w:t xml:space="preserve">                                               (потребитель тепловой энергии, в отношении которого проводилась проверка готовности к отопительному периоду)</w:t>
            </w:r>
          </w:p>
        </w:tc>
      </w:tr>
    </w:tbl>
    <w:p w:rsidR="008D72D6" w:rsidRDefault="008D72D6">
      <w:pPr>
        <w:widowControl w:val="0"/>
      </w:pPr>
    </w:p>
    <w:p w:rsidR="008D72D6" w:rsidRDefault="008D72D6">
      <w:pPr>
        <w:widowControl w:val="0"/>
        <w:spacing w:after="150"/>
        <w:jc w:val="right"/>
        <w:rPr>
          <w:sz w:val="20"/>
        </w:rPr>
      </w:pPr>
    </w:p>
    <w:p w:rsidR="008D72D6" w:rsidRDefault="00991D03">
      <w:pPr>
        <w:widowControl w:val="0"/>
        <w:spacing w:after="150"/>
        <w:jc w:val="right"/>
        <w:rPr>
          <w:sz w:val="20"/>
        </w:rPr>
      </w:pPr>
      <w:r>
        <w:rPr>
          <w:sz w:val="20"/>
        </w:rPr>
        <w:t>Приложение</w:t>
      </w:r>
    </w:p>
    <w:p w:rsidR="008D72D6" w:rsidRDefault="00991D03">
      <w:pPr>
        <w:widowControl w:val="0"/>
        <w:spacing w:after="150"/>
        <w:jc w:val="right"/>
        <w:rPr>
          <w:sz w:val="20"/>
        </w:rPr>
      </w:pPr>
      <w:r>
        <w:rPr>
          <w:sz w:val="20"/>
        </w:rPr>
        <w:t>к акту технической готовности</w:t>
      </w:r>
    </w:p>
    <w:p w:rsidR="008D72D6" w:rsidRDefault="00991D03">
      <w:pPr>
        <w:widowControl w:val="0"/>
        <w:spacing w:after="150"/>
        <w:jc w:val="right"/>
        <w:rPr>
          <w:sz w:val="20"/>
        </w:rPr>
      </w:pPr>
      <w:proofErr w:type="spellStart"/>
      <w:r>
        <w:rPr>
          <w:sz w:val="20"/>
        </w:rPr>
        <w:t>теплопотребляющей</w:t>
      </w:r>
      <w:proofErr w:type="spellEnd"/>
      <w:r>
        <w:rPr>
          <w:sz w:val="20"/>
        </w:rPr>
        <w:t xml:space="preserve"> энергоустановки объекта</w:t>
      </w:r>
    </w:p>
    <w:p w:rsidR="008D72D6" w:rsidRDefault="00991D03">
      <w:pPr>
        <w:widowControl w:val="0"/>
        <w:spacing w:after="150"/>
        <w:jc w:val="right"/>
        <w:rPr>
          <w:sz w:val="20"/>
        </w:rPr>
      </w:pPr>
      <w:r>
        <w:rPr>
          <w:sz w:val="20"/>
        </w:rPr>
        <w:t>к отопительному периоду 20__/20__ гг.</w:t>
      </w:r>
    </w:p>
    <w:p w:rsidR="008D72D6" w:rsidRDefault="00991D03">
      <w:pPr>
        <w:widowControl w:val="0"/>
        <w:spacing w:after="150"/>
        <w:jc w:val="right"/>
      </w:pPr>
      <w:r>
        <w:rPr>
          <w:sz w:val="20"/>
        </w:rPr>
        <w:t>от __________ № _____</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450"/>
        <w:gridCol w:w="5354"/>
        <w:gridCol w:w="1418"/>
        <w:gridCol w:w="1417"/>
        <w:gridCol w:w="1701"/>
      </w:tblGrid>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rPr>
                <w:sz w:val="22"/>
              </w:rPr>
            </w:pPr>
            <w:r>
              <w:rPr>
                <w:sz w:val="22"/>
              </w:rPr>
              <w:t>№ п/п</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rPr>
                <w:sz w:val="22"/>
              </w:rPr>
            </w:pPr>
            <w:r>
              <w:rPr>
                <w:sz w:val="22"/>
              </w:rPr>
              <w:t>В целях оценки готовности потребителей тепловой энергии и владельцев тепловых сетей</w:t>
            </w:r>
            <w:r w:rsidRPr="000022B4">
              <w:rPr>
                <w:sz w:val="22"/>
                <w:szCs w:val="22"/>
              </w:rPr>
              <w:t xml:space="preserve">, </w:t>
            </w:r>
            <w:r w:rsidR="000022B4" w:rsidRPr="000022B4">
              <w:rPr>
                <w:sz w:val="22"/>
                <w:szCs w:val="22"/>
              </w:rPr>
              <w:t>не являющиеся</w:t>
            </w:r>
            <w:r w:rsidRPr="000022B4">
              <w:rPr>
                <w:sz w:val="22"/>
                <w:szCs w:val="22"/>
              </w:rPr>
              <w:t xml:space="preserve"> </w:t>
            </w:r>
            <w:proofErr w:type="spellStart"/>
            <w:r w:rsidRPr="000022B4">
              <w:rPr>
                <w:sz w:val="22"/>
                <w:szCs w:val="22"/>
              </w:rPr>
              <w:t>т</w:t>
            </w:r>
            <w:r>
              <w:rPr>
                <w:sz w:val="22"/>
              </w:rPr>
              <w:t>еплосетевыми</w:t>
            </w:r>
            <w:proofErr w:type="spellEnd"/>
            <w:r>
              <w:rPr>
                <w:sz w:val="22"/>
              </w:rPr>
              <w:t xml:space="preserve"> организациями, к отопительному периоду уполномоченными органами должны быть проверены:</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rPr>
                <w:sz w:val="22"/>
              </w:rPr>
            </w:pPr>
            <w:r>
              <w:rPr>
                <w:sz w:val="22"/>
              </w:rPr>
              <w:t>Выявленные замечания (Да/Нет)</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rPr>
                <w:sz w:val="22"/>
              </w:rPr>
            </w:pPr>
            <w:r>
              <w:rPr>
                <w:sz w:val="22"/>
              </w:rPr>
              <w:t>Примечание</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rPr>
                <w:sz w:val="22"/>
              </w:rPr>
            </w:pPr>
            <w:r>
              <w:rPr>
                <w:sz w:val="22"/>
              </w:rPr>
              <w:t>Дата устранения замечаний</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1</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Устранение выявленных в порядке, установленном законодательством Российской Федерации, нарушений в тепловых и гидравлических режимах работы тепловых энергоустановок</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2</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xml:space="preserve">Проведение промывки оборудования и коммуникаций </w:t>
            </w:r>
            <w:proofErr w:type="spellStart"/>
            <w:r>
              <w:rPr>
                <w:sz w:val="22"/>
              </w:rPr>
              <w:t>теплопотребляющих</w:t>
            </w:r>
            <w:proofErr w:type="spellEnd"/>
            <w:r>
              <w:rPr>
                <w:sz w:val="22"/>
              </w:rPr>
              <w:t xml:space="preserve"> установок</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3</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Выполнение плана ремонтных работ и качество их выполнения</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4</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Состояние тепловых сетей, принадлежащих потребителю тепловой энергии</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5</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xml:space="preserve">Состояние утепления зданий (в том числе чердаки, лестничные клетки, подвалы, двери) </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6</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xml:space="preserve">Состояние трубопроводов, арматуры и тепловой изоляции в пределах </w:t>
            </w:r>
            <w:proofErr w:type="spellStart"/>
            <w:r>
              <w:rPr>
                <w:sz w:val="22"/>
              </w:rPr>
              <w:t>теплопотребляющей</w:t>
            </w:r>
            <w:proofErr w:type="spellEnd"/>
            <w:r>
              <w:rPr>
                <w:sz w:val="22"/>
              </w:rPr>
              <w:t xml:space="preserve"> установки</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6.1</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Наличие и работоспособность приборов учета</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6.2</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Работоспособность автоматических регуляторов при их наличии</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7</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Работоспособность защиты систем теплопотребления</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8</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xml:space="preserve">Наличие паспортов </w:t>
            </w:r>
            <w:proofErr w:type="spellStart"/>
            <w:r>
              <w:rPr>
                <w:sz w:val="22"/>
              </w:rPr>
              <w:t>теплопотребляющих</w:t>
            </w:r>
            <w:proofErr w:type="spellEnd"/>
            <w:r>
              <w:rPr>
                <w:sz w:val="22"/>
              </w:rPr>
              <w:t xml:space="preserve"> установок, принципиальных схем и инструкций для обслуживающего персонала и соответствие их действительности </w:t>
            </w:r>
            <w:proofErr w:type="spellStart"/>
            <w:r>
              <w:rPr>
                <w:sz w:val="22"/>
              </w:rPr>
              <w:t>теплопотребляющей</w:t>
            </w:r>
            <w:proofErr w:type="spellEnd"/>
            <w:r>
              <w:rPr>
                <w:sz w:val="22"/>
              </w:rPr>
              <w:t xml:space="preserve"> установки</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9</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Наличие пломб на расчетных шайбах и соплах элеваторов</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10</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xml:space="preserve">Проведение испытания оборудования </w:t>
            </w:r>
            <w:proofErr w:type="spellStart"/>
            <w:r>
              <w:rPr>
                <w:sz w:val="22"/>
              </w:rPr>
              <w:t>теплопотребляющих</w:t>
            </w:r>
            <w:proofErr w:type="spellEnd"/>
            <w:r>
              <w:rPr>
                <w:sz w:val="22"/>
              </w:rPr>
              <w:t xml:space="preserve"> установок на плотность и прочность</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r w:rsidR="008D72D6">
        <w:trPr>
          <w:jc w:val="center"/>
        </w:trPr>
        <w:tc>
          <w:tcPr>
            <w:tcW w:w="45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11</w:t>
            </w:r>
          </w:p>
        </w:tc>
        <w:tc>
          <w:tcPr>
            <w:tcW w:w="5354"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Надежность теплоснабжения потребителей тепловой энергии исходя из климатических условий</w:t>
            </w:r>
          </w:p>
        </w:tc>
        <w:tc>
          <w:tcPr>
            <w:tcW w:w="1418"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417"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c>
          <w:tcPr>
            <w:tcW w:w="1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rPr>
                <w:sz w:val="22"/>
              </w:rPr>
            </w:pPr>
            <w:r>
              <w:rPr>
                <w:sz w:val="22"/>
              </w:rPr>
              <w:t> </w:t>
            </w:r>
          </w:p>
        </w:tc>
      </w:tr>
    </w:tbl>
    <w:p w:rsidR="008D72D6" w:rsidRDefault="008D72D6">
      <w:pPr>
        <w:widowControl w:val="0"/>
      </w:pP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10065"/>
      </w:tblGrid>
      <w:tr w:rsidR="008D72D6">
        <w:trPr>
          <w:jc w:val="center"/>
        </w:trPr>
        <w:tc>
          <w:tcPr>
            <w:tcW w:w="10065" w:type="dxa"/>
            <w:tcBorders>
              <w:top w:val="nil"/>
              <w:left w:val="nil"/>
              <w:bottom w:val="nil"/>
              <w:right w:val="nil"/>
            </w:tcBorders>
            <w:tcMar>
              <w:left w:w="0" w:type="dxa"/>
              <w:right w:w="0" w:type="dxa"/>
            </w:tcMar>
          </w:tcPr>
          <w:p w:rsidR="008D72D6" w:rsidRDefault="00991D03">
            <w:pPr>
              <w:widowControl w:val="0"/>
            </w:pPr>
            <w:r>
              <w:t>Подписи сторон с расшифровками:</w:t>
            </w:r>
          </w:p>
        </w:tc>
      </w:tr>
      <w:tr w:rsidR="008D72D6">
        <w:trPr>
          <w:jc w:val="center"/>
        </w:trPr>
        <w:tc>
          <w:tcPr>
            <w:tcW w:w="10065" w:type="dxa"/>
            <w:tcBorders>
              <w:top w:val="nil"/>
              <w:left w:val="nil"/>
              <w:bottom w:val="nil"/>
              <w:right w:val="nil"/>
            </w:tcBorders>
            <w:tcMar>
              <w:left w:w="0" w:type="dxa"/>
              <w:right w:w="0" w:type="dxa"/>
            </w:tcMar>
          </w:tcPr>
          <w:p w:rsidR="008D72D6" w:rsidRDefault="008D72D6">
            <w:pPr>
              <w:widowControl w:val="0"/>
            </w:pPr>
          </w:p>
          <w:p w:rsidR="008D72D6" w:rsidRDefault="00991D03">
            <w:pPr>
              <w:widowControl w:val="0"/>
            </w:pPr>
            <w:r>
              <w:t>Теплоснабжающая организация ________________________________________________________</w:t>
            </w:r>
          </w:p>
          <w:p w:rsidR="008D72D6" w:rsidRDefault="008D72D6">
            <w:pPr>
              <w:widowControl w:val="0"/>
            </w:pPr>
          </w:p>
          <w:p w:rsidR="008D72D6" w:rsidRDefault="00991D03">
            <w:r>
              <w:t>Потребитель ________________________________________________________________________</w:t>
            </w:r>
          </w:p>
          <w:p w:rsidR="008D72D6" w:rsidRDefault="00991D03">
            <w:pPr>
              <w:widowControl w:val="0"/>
            </w:pPr>
            <w:r>
              <w:t> </w:t>
            </w:r>
          </w:p>
          <w:p w:rsidR="008D72D6" w:rsidRDefault="008D72D6">
            <w:pPr>
              <w:widowControl w:val="0"/>
            </w:pPr>
          </w:p>
          <w:p w:rsidR="008D72D6" w:rsidRDefault="008D72D6">
            <w:pPr>
              <w:widowControl w:val="0"/>
            </w:pPr>
          </w:p>
          <w:p w:rsidR="008D72D6" w:rsidRDefault="008D72D6">
            <w:pPr>
              <w:widowControl w:val="0"/>
            </w:pPr>
          </w:p>
          <w:p w:rsidR="0081563D" w:rsidRDefault="0081563D">
            <w:pPr>
              <w:widowControl w:val="0"/>
            </w:pPr>
          </w:p>
          <w:p w:rsidR="0081563D" w:rsidRDefault="0081563D">
            <w:pPr>
              <w:widowControl w:val="0"/>
            </w:pPr>
          </w:p>
          <w:p w:rsidR="0081563D" w:rsidRDefault="0081563D">
            <w:pPr>
              <w:widowControl w:val="0"/>
            </w:pPr>
          </w:p>
          <w:p w:rsidR="0081563D" w:rsidRDefault="0081563D">
            <w:pPr>
              <w:widowControl w:val="0"/>
            </w:pPr>
          </w:p>
          <w:p w:rsidR="0081563D" w:rsidRDefault="0081563D" w:rsidP="0081563D">
            <w:pPr>
              <w:widowControl w:val="0"/>
              <w:spacing w:after="150"/>
              <w:jc w:val="center"/>
            </w:pPr>
            <w:r>
              <w:t xml:space="preserve">АКТ № _____ </w:t>
            </w:r>
          </w:p>
          <w:p w:rsidR="0081563D" w:rsidRDefault="0081563D" w:rsidP="0081563D">
            <w:pPr>
              <w:widowControl w:val="0"/>
              <w:spacing w:after="150"/>
              <w:jc w:val="center"/>
            </w:pPr>
            <w:r>
              <w:t>ПРОВЕРКИ ТЕХНИЧЕСКОЙ ГОТОВНОСТИ ГАЗОВОГО ОБОРУДОВАНИЯ ОБЪЕКТА К ОТОПИТЕЛЬНОМУ ПЕРИОДУ 20__/20__ ГГ.</w:t>
            </w:r>
          </w:p>
          <w:tbl>
            <w:tblPr>
              <w:tblW w:w="0" w:type="auto"/>
              <w:jc w:val="center"/>
              <w:tblLayout w:type="fixed"/>
              <w:tblCellMar>
                <w:left w:w="0" w:type="dxa"/>
                <w:right w:w="0" w:type="dxa"/>
              </w:tblCellMar>
              <w:tblLook w:val="04A0" w:firstRow="1" w:lastRow="0" w:firstColumn="1" w:lastColumn="0" w:noHBand="0" w:noVBand="1"/>
            </w:tblPr>
            <w:tblGrid>
              <w:gridCol w:w="5127"/>
              <w:gridCol w:w="250"/>
              <w:gridCol w:w="3979"/>
            </w:tblGrid>
            <w:tr w:rsidR="0081563D" w:rsidTr="0081563D">
              <w:trPr>
                <w:jc w:val="center"/>
              </w:trPr>
              <w:tc>
                <w:tcPr>
                  <w:tcW w:w="5127" w:type="dxa"/>
                  <w:tcBorders>
                    <w:top w:val="nil"/>
                    <w:left w:val="nil"/>
                    <w:bottom w:val="single" w:sz="6" w:space="0" w:color="000000"/>
                    <w:right w:val="nil"/>
                  </w:tcBorders>
                  <w:tcMar>
                    <w:left w:w="0" w:type="dxa"/>
                    <w:right w:w="0" w:type="dxa"/>
                  </w:tcMar>
                </w:tcPr>
                <w:p w:rsidR="0081563D" w:rsidRDefault="0081563D" w:rsidP="0081563D">
                  <w:pPr>
                    <w:widowControl w:val="0"/>
                  </w:pPr>
                </w:p>
              </w:tc>
              <w:tc>
                <w:tcPr>
                  <w:tcW w:w="250" w:type="dxa"/>
                  <w:tcBorders>
                    <w:top w:val="nil"/>
                    <w:left w:val="nil"/>
                    <w:bottom w:val="nil"/>
                    <w:right w:val="nil"/>
                  </w:tcBorders>
                  <w:tcMar>
                    <w:left w:w="0" w:type="dxa"/>
                    <w:right w:w="0" w:type="dxa"/>
                  </w:tcMar>
                </w:tcPr>
                <w:p w:rsidR="0081563D" w:rsidRDefault="0081563D" w:rsidP="0081563D">
                  <w:pPr>
                    <w:widowControl w:val="0"/>
                  </w:pPr>
                  <w:r>
                    <w:t> </w:t>
                  </w:r>
                </w:p>
              </w:tc>
              <w:tc>
                <w:tcPr>
                  <w:tcW w:w="3979" w:type="dxa"/>
                  <w:tcBorders>
                    <w:top w:val="nil"/>
                    <w:left w:val="nil"/>
                    <w:bottom w:val="single" w:sz="6" w:space="0" w:color="000000"/>
                    <w:right w:val="nil"/>
                  </w:tcBorders>
                  <w:tcMar>
                    <w:left w:w="0" w:type="dxa"/>
                    <w:right w:w="0" w:type="dxa"/>
                  </w:tcMar>
                </w:tcPr>
                <w:p w:rsidR="0081563D" w:rsidRDefault="0081563D" w:rsidP="0081563D">
                  <w:pPr>
                    <w:widowControl w:val="0"/>
                  </w:pPr>
                  <w:r>
                    <w:t> </w:t>
                  </w:r>
                </w:p>
              </w:tc>
            </w:tr>
            <w:tr w:rsidR="0081563D" w:rsidTr="0081563D">
              <w:trPr>
                <w:jc w:val="center"/>
              </w:trPr>
              <w:tc>
                <w:tcPr>
                  <w:tcW w:w="5127" w:type="dxa"/>
                  <w:tcBorders>
                    <w:top w:val="single" w:sz="6" w:space="0" w:color="000000"/>
                    <w:left w:val="nil"/>
                    <w:bottom w:val="nil"/>
                    <w:right w:val="nil"/>
                  </w:tcBorders>
                  <w:tcMar>
                    <w:left w:w="0" w:type="dxa"/>
                    <w:right w:w="0" w:type="dxa"/>
                  </w:tcMar>
                </w:tcPr>
                <w:p w:rsidR="0081563D" w:rsidRDefault="0081563D" w:rsidP="0081563D">
                  <w:pPr>
                    <w:widowControl w:val="0"/>
                    <w:jc w:val="center"/>
                    <w:rPr>
                      <w:sz w:val="16"/>
                    </w:rPr>
                  </w:pPr>
                  <w:r>
                    <w:rPr>
                      <w:sz w:val="16"/>
                    </w:rPr>
                    <w:t>(место составление акта)</w:t>
                  </w:r>
                </w:p>
              </w:tc>
              <w:tc>
                <w:tcPr>
                  <w:tcW w:w="250" w:type="dxa"/>
                  <w:tcBorders>
                    <w:top w:val="nil"/>
                    <w:left w:val="nil"/>
                    <w:bottom w:val="nil"/>
                    <w:right w:val="nil"/>
                  </w:tcBorders>
                  <w:tcMar>
                    <w:left w:w="0" w:type="dxa"/>
                    <w:right w:w="0" w:type="dxa"/>
                  </w:tcMar>
                </w:tcPr>
                <w:p w:rsidR="0081563D" w:rsidRDefault="0081563D" w:rsidP="0081563D">
                  <w:pPr>
                    <w:widowControl w:val="0"/>
                    <w:jc w:val="center"/>
                  </w:pPr>
                  <w:r>
                    <w:t> </w:t>
                  </w:r>
                </w:p>
              </w:tc>
              <w:tc>
                <w:tcPr>
                  <w:tcW w:w="3979" w:type="dxa"/>
                  <w:tcBorders>
                    <w:top w:val="single" w:sz="6" w:space="0" w:color="000000"/>
                    <w:left w:val="nil"/>
                    <w:bottom w:val="nil"/>
                    <w:right w:val="nil"/>
                  </w:tcBorders>
                  <w:tcMar>
                    <w:left w:w="0" w:type="dxa"/>
                    <w:right w:w="0" w:type="dxa"/>
                  </w:tcMar>
                </w:tcPr>
                <w:p w:rsidR="0081563D" w:rsidRDefault="0081563D" w:rsidP="0081563D">
                  <w:pPr>
                    <w:widowControl w:val="0"/>
                    <w:jc w:val="center"/>
                    <w:rPr>
                      <w:sz w:val="16"/>
                    </w:rPr>
                  </w:pPr>
                  <w:r>
                    <w:rPr>
                      <w:sz w:val="16"/>
                    </w:rPr>
                    <w:t>(дата составления акта)</w:t>
                  </w:r>
                </w:p>
              </w:tc>
            </w:tr>
          </w:tbl>
          <w:p w:rsidR="0081563D" w:rsidRDefault="0081563D" w:rsidP="0081563D">
            <w:pPr>
              <w:widowControl w:val="0"/>
            </w:pPr>
          </w:p>
          <w:tbl>
            <w:tblPr>
              <w:tblW w:w="0" w:type="auto"/>
              <w:jc w:val="center"/>
              <w:tblLayout w:type="fixed"/>
              <w:tblCellMar>
                <w:left w:w="0" w:type="dxa"/>
                <w:right w:w="0" w:type="dxa"/>
              </w:tblCellMar>
              <w:tblLook w:val="04A0" w:firstRow="1" w:lastRow="0" w:firstColumn="1" w:lastColumn="0" w:noHBand="0" w:noVBand="1"/>
            </w:tblPr>
            <w:tblGrid>
              <w:gridCol w:w="4935"/>
              <w:gridCol w:w="3571"/>
            </w:tblGrid>
            <w:tr w:rsidR="0081563D" w:rsidTr="0081563D">
              <w:trPr>
                <w:jc w:val="center"/>
              </w:trPr>
              <w:tc>
                <w:tcPr>
                  <w:tcW w:w="4935" w:type="dxa"/>
                  <w:tcBorders>
                    <w:top w:val="nil"/>
                    <w:left w:val="nil"/>
                    <w:bottom w:val="nil"/>
                    <w:right w:val="nil"/>
                  </w:tcBorders>
                  <w:tcMar>
                    <w:left w:w="0" w:type="dxa"/>
                    <w:right w:w="0" w:type="dxa"/>
                  </w:tcMar>
                </w:tcPr>
                <w:p w:rsidR="0081563D" w:rsidRDefault="0081563D" w:rsidP="0081563D">
                  <w:pPr>
                    <w:widowControl w:val="0"/>
                  </w:pPr>
                  <w:r>
                    <w:t>Организация (поставщик)</w:t>
                  </w:r>
                </w:p>
              </w:tc>
              <w:tc>
                <w:tcPr>
                  <w:tcW w:w="3571" w:type="dxa"/>
                  <w:tcBorders>
                    <w:top w:val="nil"/>
                    <w:left w:val="nil"/>
                    <w:bottom w:val="single" w:sz="6" w:space="0" w:color="000000"/>
                    <w:right w:val="nil"/>
                  </w:tcBorders>
                  <w:tcMar>
                    <w:left w:w="0" w:type="dxa"/>
                    <w:right w:w="0" w:type="dxa"/>
                  </w:tcMar>
                </w:tcPr>
                <w:p w:rsidR="0081563D" w:rsidRDefault="0081563D" w:rsidP="0081563D">
                  <w:pPr>
                    <w:widowControl w:val="0"/>
                  </w:pPr>
                  <w:r>
                    <w:t> </w:t>
                  </w:r>
                </w:p>
              </w:tc>
            </w:tr>
          </w:tbl>
          <w:p w:rsidR="0081563D" w:rsidRDefault="0081563D" w:rsidP="0081563D">
            <w:pPr>
              <w:widowControl w:val="0"/>
              <w:jc w:val="both"/>
            </w:pPr>
          </w:p>
          <w:p w:rsidR="0081563D" w:rsidRDefault="0081563D" w:rsidP="0081563D">
            <w:pPr>
              <w:widowControl w:val="0"/>
              <w:jc w:val="both"/>
            </w:pPr>
            <w:r>
              <w:t xml:space="preserve">в соответствии с Федеральным законом </w:t>
            </w:r>
            <w:hyperlink r:id="rId63" w:history="1">
              <w:r>
                <w:rPr>
                  <w:u w:val="single"/>
                </w:rPr>
                <w:t>от 27 июля 2010 г. N 190-ФЗ</w:t>
              </w:r>
            </w:hyperlink>
            <w:r>
              <w:t xml:space="preserve"> "О теплоснабжении", а также приказом Минэнерго России от 13 ноября 2024 N 2234 "Об утверждении Правил обеспечения готовности к отопительному периоду и Порядка проведения оценки обеспечения готовности к отопительному периоду", проверяет техническую готовность </w:t>
            </w:r>
            <w:proofErr w:type="spellStart"/>
            <w:r>
              <w:t>теплопотребляющей</w:t>
            </w:r>
            <w:proofErr w:type="spellEnd"/>
            <w:r>
              <w:t xml:space="preserve"> энергоустановки к отопительному периоду 20__/20__ гг.:</w:t>
            </w:r>
          </w:p>
          <w:tbl>
            <w:tblPr>
              <w:tblW w:w="0" w:type="auto"/>
              <w:jc w:val="center"/>
              <w:tblLayout w:type="fixed"/>
              <w:tblCellMar>
                <w:left w:w="0" w:type="dxa"/>
                <w:right w:w="0" w:type="dxa"/>
              </w:tblCellMar>
              <w:tblLook w:val="04A0" w:firstRow="1" w:lastRow="0" w:firstColumn="1" w:lastColumn="0" w:noHBand="0" w:noVBand="1"/>
            </w:tblPr>
            <w:tblGrid>
              <w:gridCol w:w="8364"/>
            </w:tblGrid>
            <w:tr w:rsidR="0081563D" w:rsidTr="0081563D">
              <w:trPr>
                <w:jc w:val="center"/>
              </w:trPr>
              <w:tc>
                <w:tcPr>
                  <w:tcW w:w="8364" w:type="dxa"/>
                  <w:tcBorders>
                    <w:top w:val="nil"/>
                    <w:left w:val="nil"/>
                    <w:bottom w:val="single" w:sz="6" w:space="0" w:color="000000"/>
                    <w:right w:val="nil"/>
                  </w:tcBorders>
                  <w:tcMar>
                    <w:left w:w="0" w:type="dxa"/>
                    <w:right w:w="0" w:type="dxa"/>
                  </w:tcMar>
                </w:tcPr>
                <w:p w:rsidR="0081563D" w:rsidRDefault="0081563D" w:rsidP="0081563D">
                  <w:pPr>
                    <w:widowControl w:val="0"/>
                  </w:pPr>
                </w:p>
              </w:tc>
            </w:tr>
            <w:tr w:rsidR="0081563D" w:rsidTr="0081563D">
              <w:trPr>
                <w:jc w:val="center"/>
              </w:trPr>
              <w:tc>
                <w:tcPr>
                  <w:tcW w:w="8364" w:type="dxa"/>
                  <w:tcBorders>
                    <w:top w:val="single" w:sz="6" w:space="0" w:color="000000"/>
                    <w:left w:val="nil"/>
                    <w:bottom w:val="nil"/>
                    <w:right w:val="nil"/>
                  </w:tcBorders>
                  <w:tcMar>
                    <w:left w:w="0" w:type="dxa"/>
                    <w:right w:w="0" w:type="dxa"/>
                  </w:tcMar>
                </w:tcPr>
                <w:p w:rsidR="0081563D" w:rsidRDefault="0081563D" w:rsidP="0081563D">
                  <w:pPr>
                    <w:widowControl w:val="0"/>
                    <w:jc w:val="center"/>
                    <w:rPr>
                      <w:sz w:val="16"/>
                    </w:rPr>
                  </w:pPr>
                  <w:r>
                    <w:rPr>
                      <w:sz w:val="16"/>
                    </w:rPr>
                    <w:t xml:space="preserve">(потребитель тепловой энергии в отношении которого проводится проверка технической готовности </w:t>
                  </w:r>
                  <w:proofErr w:type="spellStart"/>
                  <w:r>
                    <w:rPr>
                      <w:sz w:val="16"/>
                    </w:rPr>
                    <w:t>теплопотребляющей</w:t>
                  </w:r>
                  <w:proofErr w:type="spellEnd"/>
                  <w:r>
                    <w:rPr>
                      <w:sz w:val="16"/>
                    </w:rPr>
                    <w:t xml:space="preserve"> установки)</w:t>
                  </w:r>
                </w:p>
              </w:tc>
            </w:tr>
          </w:tbl>
          <w:p w:rsidR="0081563D" w:rsidRDefault="0081563D" w:rsidP="0081563D">
            <w:pPr>
              <w:widowControl w:val="0"/>
              <w:jc w:val="both"/>
            </w:pPr>
            <w:r>
              <w:t>Техническая готовность газового оборудования к отопительному периоду проводилась в отношении следующих объектов:</w:t>
            </w:r>
          </w:p>
          <w:tbl>
            <w:tblPr>
              <w:tblW w:w="0" w:type="auto"/>
              <w:jc w:val="center"/>
              <w:tblLayout w:type="fixed"/>
              <w:tblCellMar>
                <w:left w:w="0" w:type="dxa"/>
                <w:right w:w="0" w:type="dxa"/>
              </w:tblCellMar>
              <w:tblLook w:val="04A0" w:firstRow="1" w:lastRow="0" w:firstColumn="1" w:lastColumn="0" w:noHBand="0" w:noVBand="1"/>
            </w:tblPr>
            <w:tblGrid>
              <w:gridCol w:w="701"/>
              <w:gridCol w:w="4394"/>
              <w:gridCol w:w="5103"/>
            </w:tblGrid>
            <w:tr w:rsidR="0081563D" w:rsidTr="0081563D">
              <w:trPr>
                <w:jc w:val="center"/>
              </w:trPr>
              <w:tc>
                <w:tcPr>
                  <w:tcW w:w="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jc w:val="center"/>
                  </w:pPr>
                  <w:r>
                    <w:t>№ п/п</w:t>
                  </w:r>
                </w:p>
              </w:tc>
              <w:tc>
                <w:tcPr>
                  <w:tcW w:w="4394"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jc w:val="center"/>
                  </w:pPr>
                  <w:r>
                    <w:t>Объект</w:t>
                  </w:r>
                </w:p>
              </w:tc>
              <w:tc>
                <w:tcPr>
                  <w:tcW w:w="5103"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jc w:val="center"/>
                  </w:pPr>
                  <w:r>
                    <w:t>Адрес объекта</w:t>
                  </w:r>
                </w:p>
              </w:tc>
            </w:tr>
            <w:tr w:rsidR="0081563D" w:rsidTr="0081563D">
              <w:trPr>
                <w:jc w:val="center"/>
              </w:trPr>
              <w:tc>
                <w:tcPr>
                  <w:tcW w:w="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pPr>
                </w:p>
              </w:tc>
              <w:tc>
                <w:tcPr>
                  <w:tcW w:w="4394"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pPr>
                  <w:r>
                    <w:t> </w:t>
                  </w:r>
                </w:p>
              </w:tc>
              <w:tc>
                <w:tcPr>
                  <w:tcW w:w="5103"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pPr>
                  <w:r>
                    <w:t> </w:t>
                  </w:r>
                </w:p>
              </w:tc>
            </w:tr>
            <w:tr w:rsidR="0081563D" w:rsidTr="0081563D">
              <w:trPr>
                <w:jc w:val="center"/>
              </w:trPr>
              <w:tc>
                <w:tcPr>
                  <w:tcW w:w="701"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pPr>
                </w:p>
              </w:tc>
              <w:tc>
                <w:tcPr>
                  <w:tcW w:w="4394"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pPr>
                  <w:r>
                    <w:t> </w:t>
                  </w:r>
                </w:p>
              </w:tc>
              <w:tc>
                <w:tcPr>
                  <w:tcW w:w="5103" w:type="dxa"/>
                  <w:tcBorders>
                    <w:top w:val="single" w:sz="6" w:space="0" w:color="000000"/>
                    <w:left w:val="single" w:sz="6" w:space="0" w:color="000000"/>
                    <w:bottom w:val="single" w:sz="6" w:space="0" w:color="000000"/>
                    <w:right w:val="single" w:sz="6" w:space="0" w:color="000000"/>
                  </w:tcBorders>
                  <w:tcMar>
                    <w:left w:w="0" w:type="dxa"/>
                    <w:right w:w="0" w:type="dxa"/>
                  </w:tcMar>
                </w:tcPr>
                <w:p w:rsidR="0081563D" w:rsidRDefault="0081563D" w:rsidP="0081563D">
                  <w:pPr>
                    <w:widowControl w:val="0"/>
                  </w:pPr>
                  <w:r>
                    <w:t> </w:t>
                  </w:r>
                </w:p>
              </w:tc>
            </w:tr>
          </w:tbl>
          <w:p w:rsidR="0081563D" w:rsidRDefault="0081563D" w:rsidP="0081563D">
            <w:pPr>
              <w:widowControl w:val="0"/>
              <w:jc w:val="both"/>
            </w:pPr>
          </w:p>
          <w:p w:rsidR="0081563D" w:rsidRDefault="0081563D" w:rsidP="0081563D">
            <w:pPr>
              <w:widowControl w:val="0"/>
              <w:jc w:val="both"/>
            </w:pPr>
            <w:r>
              <w:t>В ходе проведения проверки технической готовности к отопительному периоду газоснабжающая организация установила техническую готовность/неготовность к работе в отопительном периоде (ненужное зачеркнуть)</w:t>
            </w:r>
          </w:p>
          <w:tbl>
            <w:tblPr>
              <w:tblW w:w="0" w:type="auto"/>
              <w:jc w:val="center"/>
              <w:tblLayout w:type="fixed"/>
              <w:tblCellMar>
                <w:left w:w="0" w:type="dxa"/>
                <w:right w:w="0" w:type="dxa"/>
              </w:tblCellMar>
              <w:tblLook w:val="04A0" w:firstRow="1" w:lastRow="0" w:firstColumn="1" w:lastColumn="0" w:noHBand="0" w:noVBand="1"/>
            </w:tblPr>
            <w:tblGrid>
              <w:gridCol w:w="534"/>
              <w:gridCol w:w="317"/>
              <w:gridCol w:w="9214"/>
            </w:tblGrid>
            <w:tr w:rsidR="0081563D" w:rsidTr="0081563D">
              <w:trPr>
                <w:jc w:val="center"/>
              </w:trPr>
              <w:tc>
                <w:tcPr>
                  <w:tcW w:w="534" w:type="dxa"/>
                  <w:tcBorders>
                    <w:top w:val="nil"/>
                    <w:left w:val="nil"/>
                    <w:bottom w:val="nil"/>
                    <w:right w:val="nil"/>
                  </w:tcBorders>
                  <w:tcMar>
                    <w:left w:w="0" w:type="dxa"/>
                    <w:right w:w="0" w:type="dxa"/>
                  </w:tcMar>
                </w:tcPr>
                <w:p w:rsidR="0081563D" w:rsidRDefault="0081563D" w:rsidP="0081563D">
                  <w:pPr>
                    <w:widowControl w:val="0"/>
                  </w:pPr>
                </w:p>
              </w:tc>
              <w:tc>
                <w:tcPr>
                  <w:tcW w:w="317" w:type="dxa"/>
                  <w:tcBorders>
                    <w:top w:val="nil"/>
                    <w:left w:val="nil"/>
                    <w:bottom w:val="nil"/>
                    <w:right w:val="nil"/>
                  </w:tcBorders>
                  <w:tcMar>
                    <w:left w:w="0" w:type="dxa"/>
                    <w:right w:w="0" w:type="dxa"/>
                  </w:tcMar>
                </w:tcPr>
                <w:p w:rsidR="0081563D" w:rsidRDefault="0081563D" w:rsidP="0081563D">
                  <w:pPr>
                    <w:widowControl w:val="0"/>
                  </w:pPr>
                  <w:r>
                    <w:t>1)</w:t>
                  </w:r>
                </w:p>
              </w:tc>
              <w:tc>
                <w:tcPr>
                  <w:tcW w:w="9214" w:type="dxa"/>
                  <w:tcBorders>
                    <w:top w:val="nil"/>
                    <w:left w:val="nil"/>
                    <w:bottom w:val="nil"/>
                    <w:right w:val="nil"/>
                  </w:tcBorders>
                  <w:tcMar>
                    <w:left w:w="0" w:type="dxa"/>
                    <w:right w:w="0" w:type="dxa"/>
                  </w:tcMar>
                </w:tcPr>
                <w:p w:rsidR="0081563D" w:rsidRDefault="0081563D" w:rsidP="0081563D">
                  <w:pPr>
                    <w:widowControl w:val="0"/>
                  </w:pPr>
                  <w:r>
                    <w:t>объект проверки технически готов к отопительному периоду;</w:t>
                  </w:r>
                </w:p>
              </w:tc>
            </w:tr>
            <w:tr w:rsidR="0081563D" w:rsidTr="0081563D">
              <w:trPr>
                <w:jc w:val="center"/>
              </w:trPr>
              <w:tc>
                <w:tcPr>
                  <w:tcW w:w="534" w:type="dxa"/>
                  <w:tcBorders>
                    <w:top w:val="nil"/>
                    <w:left w:val="nil"/>
                    <w:bottom w:val="nil"/>
                    <w:right w:val="nil"/>
                  </w:tcBorders>
                  <w:tcMar>
                    <w:left w:w="0" w:type="dxa"/>
                    <w:right w:w="0" w:type="dxa"/>
                  </w:tcMar>
                </w:tcPr>
                <w:p w:rsidR="0081563D" w:rsidRDefault="0081563D" w:rsidP="0081563D">
                  <w:pPr>
                    <w:widowControl w:val="0"/>
                  </w:pPr>
                  <w:r>
                    <w:t> </w:t>
                  </w:r>
                </w:p>
              </w:tc>
              <w:tc>
                <w:tcPr>
                  <w:tcW w:w="317" w:type="dxa"/>
                  <w:tcBorders>
                    <w:top w:val="nil"/>
                    <w:left w:val="nil"/>
                    <w:bottom w:val="nil"/>
                    <w:right w:val="nil"/>
                  </w:tcBorders>
                  <w:tcMar>
                    <w:left w:w="0" w:type="dxa"/>
                    <w:right w:w="0" w:type="dxa"/>
                  </w:tcMar>
                </w:tcPr>
                <w:p w:rsidR="0081563D" w:rsidRDefault="0081563D" w:rsidP="0081563D">
                  <w:pPr>
                    <w:widowControl w:val="0"/>
                  </w:pPr>
                </w:p>
                <w:p w:rsidR="0081563D" w:rsidRDefault="0081563D" w:rsidP="0081563D">
                  <w:pPr>
                    <w:widowControl w:val="0"/>
                  </w:pPr>
                  <w:r>
                    <w:t>2)</w:t>
                  </w:r>
                </w:p>
              </w:tc>
              <w:tc>
                <w:tcPr>
                  <w:tcW w:w="9214" w:type="dxa"/>
                  <w:tcBorders>
                    <w:top w:val="nil"/>
                    <w:left w:val="nil"/>
                    <w:bottom w:val="nil"/>
                    <w:right w:val="nil"/>
                  </w:tcBorders>
                  <w:tcMar>
                    <w:left w:w="0" w:type="dxa"/>
                    <w:right w:w="0" w:type="dxa"/>
                  </w:tcMar>
                </w:tcPr>
                <w:p w:rsidR="0081563D" w:rsidRDefault="0081563D" w:rsidP="0081563D">
                  <w:pPr>
                    <w:widowControl w:val="0"/>
                  </w:pPr>
                </w:p>
                <w:p w:rsidR="0081563D" w:rsidRDefault="0081563D" w:rsidP="0081563D">
                  <w:pPr>
                    <w:widowControl w:val="0"/>
                  </w:pPr>
                  <w:r>
                    <w:t>объект проверки будет технически готов к отопительному периоду при условии устранения в установленный срок замечаний к требованиям по готовности, выданных теплоснабжающей организацией;</w:t>
                  </w:r>
                </w:p>
              </w:tc>
            </w:tr>
            <w:tr w:rsidR="0081563D" w:rsidTr="0081563D">
              <w:trPr>
                <w:jc w:val="center"/>
              </w:trPr>
              <w:tc>
                <w:tcPr>
                  <w:tcW w:w="534" w:type="dxa"/>
                  <w:tcBorders>
                    <w:top w:val="nil"/>
                    <w:left w:val="nil"/>
                    <w:bottom w:val="nil"/>
                    <w:right w:val="nil"/>
                  </w:tcBorders>
                  <w:tcMar>
                    <w:left w:w="0" w:type="dxa"/>
                    <w:right w:w="0" w:type="dxa"/>
                  </w:tcMar>
                </w:tcPr>
                <w:p w:rsidR="0081563D" w:rsidRDefault="0081563D" w:rsidP="0081563D">
                  <w:pPr>
                    <w:widowControl w:val="0"/>
                  </w:pPr>
                  <w:r>
                    <w:t> </w:t>
                  </w:r>
                </w:p>
              </w:tc>
              <w:tc>
                <w:tcPr>
                  <w:tcW w:w="317" w:type="dxa"/>
                  <w:tcBorders>
                    <w:top w:val="nil"/>
                    <w:left w:val="nil"/>
                    <w:bottom w:val="nil"/>
                    <w:right w:val="nil"/>
                  </w:tcBorders>
                  <w:tcMar>
                    <w:left w:w="0" w:type="dxa"/>
                    <w:right w:w="0" w:type="dxa"/>
                  </w:tcMar>
                </w:tcPr>
                <w:p w:rsidR="0081563D" w:rsidRDefault="0081563D" w:rsidP="0081563D">
                  <w:pPr>
                    <w:widowControl w:val="0"/>
                  </w:pPr>
                </w:p>
                <w:p w:rsidR="0081563D" w:rsidRDefault="0081563D" w:rsidP="0081563D">
                  <w:pPr>
                    <w:widowControl w:val="0"/>
                  </w:pPr>
                  <w:r>
                    <w:t>3)</w:t>
                  </w:r>
                </w:p>
              </w:tc>
              <w:tc>
                <w:tcPr>
                  <w:tcW w:w="9214" w:type="dxa"/>
                  <w:tcBorders>
                    <w:top w:val="nil"/>
                    <w:left w:val="nil"/>
                    <w:bottom w:val="nil"/>
                    <w:right w:val="nil"/>
                  </w:tcBorders>
                  <w:tcMar>
                    <w:left w:w="0" w:type="dxa"/>
                    <w:right w:w="0" w:type="dxa"/>
                  </w:tcMar>
                </w:tcPr>
                <w:p w:rsidR="0081563D" w:rsidRDefault="0081563D" w:rsidP="0081563D">
                  <w:pPr>
                    <w:widowControl w:val="0"/>
                  </w:pPr>
                </w:p>
                <w:p w:rsidR="0081563D" w:rsidRDefault="0081563D" w:rsidP="0081563D">
                  <w:pPr>
                    <w:widowControl w:val="0"/>
                  </w:pPr>
                  <w:r>
                    <w:t>объект проверки технически не готов к отопительному периоду.</w:t>
                  </w:r>
                </w:p>
              </w:tc>
            </w:tr>
          </w:tbl>
          <w:p w:rsidR="0081563D" w:rsidRDefault="0081563D" w:rsidP="0081563D">
            <w:pPr>
              <w:widowControl w:val="0"/>
              <w:jc w:val="both"/>
            </w:pPr>
          </w:p>
          <w:p w:rsidR="0081563D" w:rsidRDefault="0081563D" w:rsidP="0081563D">
            <w:pPr>
              <w:widowControl w:val="0"/>
              <w:jc w:val="both"/>
            </w:pPr>
            <w:r>
              <w:t>Приложение к акту проверки готовности № ______ от ________ к отопительному периоду 20__/20__ гг., являющееся его неотъемлемой частью на ____ листах</w:t>
            </w:r>
          </w:p>
          <w:p w:rsidR="0081563D" w:rsidRDefault="0081563D" w:rsidP="0081563D">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5245"/>
              <w:gridCol w:w="2865"/>
              <w:gridCol w:w="1388"/>
            </w:tblGrid>
            <w:tr w:rsidR="0081563D" w:rsidTr="0081563D">
              <w:trPr>
                <w:jc w:val="center"/>
              </w:trPr>
              <w:tc>
                <w:tcPr>
                  <w:tcW w:w="5245" w:type="dxa"/>
                  <w:tcBorders>
                    <w:top w:val="nil"/>
                    <w:left w:val="nil"/>
                    <w:bottom w:val="nil"/>
                    <w:right w:val="nil"/>
                  </w:tcBorders>
                  <w:tcMar>
                    <w:left w:w="0" w:type="dxa"/>
                    <w:right w:w="0" w:type="dxa"/>
                  </w:tcMar>
                </w:tcPr>
                <w:p w:rsidR="0081563D" w:rsidRDefault="0081563D" w:rsidP="0081563D">
                  <w:pPr>
                    <w:widowControl w:val="0"/>
                  </w:pPr>
                  <w:r>
                    <w:t>Участники комиссии:</w:t>
                  </w:r>
                </w:p>
              </w:tc>
              <w:tc>
                <w:tcPr>
                  <w:tcW w:w="2865" w:type="dxa"/>
                  <w:tcBorders>
                    <w:top w:val="nil"/>
                    <w:left w:val="nil"/>
                    <w:bottom w:val="single" w:sz="6" w:space="0" w:color="000000"/>
                    <w:right w:val="nil"/>
                  </w:tcBorders>
                  <w:tcMar>
                    <w:left w:w="0" w:type="dxa"/>
                    <w:right w:w="0" w:type="dxa"/>
                  </w:tcMar>
                </w:tcPr>
                <w:p w:rsidR="0081563D" w:rsidRDefault="0081563D" w:rsidP="0081563D">
                  <w:pPr>
                    <w:widowControl w:val="0"/>
                  </w:pPr>
                  <w:r>
                    <w:t> </w:t>
                  </w:r>
                </w:p>
              </w:tc>
              <w:tc>
                <w:tcPr>
                  <w:tcW w:w="1388" w:type="dxa"/>
                  <w:tcBorders>
                    <w:top w:val="nil"/>
                    <w:left w:val="nil"/>
                    <w:bottom w:val="nil"/>
                    <w:right w:val="nil"/>
                  </w:tcBorders>
                  <w:tcMar>
                    <w:left w:w="0" w:type="dxa"/>
                    <w:right w:w="0" w:type="dxa"/>
                  </w:tcMar>
                </w:tcPr>
                <w:p w:rsidR="0081563D" w:rsidRDefault="0081563D" w:rsidP="0081563D">
                  <w:pPr>
                    <w:widowControl w:val="0"/>
                  </w:pPr>
                  <w:r>
                    <w:t> </w:t>
                  </w:r>
                </w:p>
              </w:tc>
            </w:tr>
            <w:tr w:rsidR="0081563D" w:rsidTr="0081563D">
              <w:trPr>
                <w:jc w:val="center"/>
              </w:trPr>
              <w:tc>
                <w:tcPr>
                  <w:tcW w:w="5245" w:type="dxa"/>
                  <w:tcBorders>
                    <w:top w:val="nil"/>
                    <w:left w:val="nil"/>
                    <w:bottom w:val="nil"/>
                    <w:right w:val="nil"/>
                  </w:tcBorders>
                  <w:tcMar>
                    <w:left w:w="0" w:type="dxa"/>
                    <w:right w:w="0" w:type="dxa"/>
                  </w:tcMar>
                </w:tcPr>
                <w:p w:rsidR="0081563D" w:rsidRDefault="0081563D" w:rsidP="0081563D">
                  <w:pPr>
                    <w:widowControl w:val="0"/>
                  </w:pPr>
                  <w:r>
                    <w:t> </w:t>
                  </w:r>
                </w:p>
              </w:tc>
              <w:tc>
                <w:tcPr>
                  <w:tcW w:w="2865" w:type="dxa"/>
                  <w:tcBorders>
                    <w:top w:val="single" w:sz="6" w:space="0" w:color="000000"/>
                    <w:left w:val="nil"/>
                    <w:bottom w:val="nil"/>
                    <w:right w:val="nil"/>
                  </w:tcBorders>
                  <w:tcMar>
                    <w:left w:w="0" w:type="dxa"/>
                    <w:right w:w="0" w:type="dxa"/>
                  </w:tcMar>
                </w:tcPr>
                <w:p w:rsidR="0081563D" w:rsidRDefault="0081563D" w:rsidP="0081563D">
                  <w:pPr>
                    <w:widowControl w:val="0"/>
                    <w:jc w:val="center"/>
                  </w:pPr>
                  <w:r>
                    <w:rPr>
                      <w:sz w:val="16"/>
                    </w:rPr>
                    <w:t>(подпись, расшифровка подписи</w:t>
                  </w:r>
                  <w:r>
                    <w:t>)</w:t>
                  </w:r>
                </w:p>
              </w:tc>
              <w:tc>
                <w:tcPr>
                  <w:tcW w:w="1388" w:type="dxa"/>
                  <w:tcBorders>
                    <w:top w:val="nil"/>
                    <w:left w:val="nil"/>
                    <w:bottom w:val="nil"/>
                    <w:right w:val="nil"/>
                  </w:tcBorders>
                  <w:tcMar>
                    <w:left w:w="0" w:type="dxa"/>
                    <w:right w:w="0" w:type="dxa"/>
                  </w:tcMar>
                </w:tcPr>
                <w:p w:rsidR="0081563D" w:rsidRDefault="0081563D" w:rsidP="0081563D">
                  <w:pPr>
                    <w:widowControl w:val="0"/>
                    <w:jc w:val="center"/>
                  </w:pPr>
                  <w:r>
                    <w:t> </w:t>
                  </w:r>
                </w:p>
              </w:tc>
            </w:tr>
            <w:tr w:rsidR="0081563D" w:rsidTr="0081563D">
              <w:trPr>
                <w:jc w:val="center"/>
              </w:trPr>
              <w:tc>
                <w:tcPr>
                  <w:tcW w:w="5245" w:type="dxa"/>
                  <w:tcBorders>
                    <w:top w:val="nil"/>
                    <w:left w:val="nil"/>
                    <w:bottom w:val="nil"/>
                    <w:right w:val="nil"/>
                  </w:tcBorders>
                  <w:tcMar>
                    <w:left w:w="0" w:type="dxa"/>
                    <w:right w:w="0" w:type="dxa"/>
                  </w:tcMar>
                </w:tcPr>
                <w:p w:rsidR="0081563D" w:rsidRDefault="0081563D" w:rsidP="0081563D">
                  <w:pPr>
                    <w:widowControl w:val="0"/>
                    <w:jc w:val="center"/>
                  </w:pPr>
                  <w:r>
                    <w:t> </w:t>
                  </w:r>
                </w:p>
              </w:tc>
              <w:tc>
                <w:tcPr>
                  <w:tcW w:w="2865" w:type="dxa"/>
                  <w:tcBorders>
                    <w:top w:val="nil"/>
                    <w:left w:val="nil"/>
                    <w:bottom w:val="single" w:sz="6" w:space="0" w:color="000000"/>
                    <w:right w:val="nil"/>
                  </w:tcBorders>
                  <w:tcMar>
                    <w:left w:w="0" w:type="dxa"/>
                    <w:right w:w="0" w:type="dxa"/>
                  </w:tcMar>
                </w:tcPr>
                <w:p w:rsidR="0081563D" w:rsidRDefault="0081563D" w:rsidP="0081563D">
                  <w:pPr>
                    <w:widowControl w:val="0"/>
                    <w:jc w:val="center"/>
                  </w:pPr>
                  <w:r>
                    <w:t> </w:t>
                  </w:r>
                </w:p>
              </w:tc>
              <w:tc>
                <w:tcPr>
                  <w:tcW w:w="1388" w:type="dxa"/>
                  <w:tcBorders>
                    <w:top w:val="nil"/>
                    <w:left w:val="nil"/>
                    <w:bottom w:val="nil"/>
                    <w:right w:val="nil"/>
                  </w:tcBorders>
                  <w:tcMar>
                    <w:left w:w="0" w:type="dxa"/>
                    <w:right w:w="0" w:type="dxa"/>
                  </w:tcMar>
                </w:tcPr>
                <w:p w:rsidR="0081563D" w:rsidRDefault="0081563D" w:rsidP="0081563D">
                  <w:pPr>
                    <w:widowControl w:val="0"/>
                    <w:jc w:val="center"/>
                  </w:pPr>
                  <w:r>
                    <w:t> </w:t>
                  </w:r>
                </w:p>
              </w:tc>
            </w:tr>
            <w:tr w:rsidR="0081563D" w:rsidTr="0081563D">
              <w:trPr>
                <w:jc w:val="center"/>
              </w:trPr>
              <w:tc>
                <w:tcPr>
                  <w:tcW w:w="5245" w:type="dxa"/>
                  <w:tcBorders>
                    <w:top w:val="nil"/>
                    <w:left w:val="nil"/>
                    <w:bottom w:val="nil"/>
                    <w:right w:val="nil"/>
                  </w:tcBorders>
                  <w:tcMar>
                    <w:left w:w="0" w:type="dxa"/>
                    <w:right w:w="0" w:type="dxa"/>
                  </w:tcMar>
                </w:tcPr>
                <w:p w:rsidR="0081563D" w:rsidRDefault="0081563D" w:rsidP="0081563D">
                  <w:pPr>
                    <w:widowControl w:val="0"/>
                    <w:jc w:val="center"/>
                  </w:pPr>
                  <w:r>
                    <w:t> </w:t>
                  </w:r>
                </w:p>
              </w:tc>
              <w:tc>
                <w:tcPr>
                  <w:tcW w:w="2865" w:type="dxa"/>
                  <w:tcBorders>
                    <w:top w:val="single" w:sz="6" w:space="0" w:color="000000"/>
                    <w:left w:val="nil"/>
                    <w:bottom w:val="nil"/>
                    <w:right w:val="nil"/>
                  </w:tcBorders>
                  <w:tcMar>
                    <w:left w:w="0" w:type="dxa"/>
                    <w:right w:w="0" w:type="dxa"/>
                  </w:tcMar>
                </w:tcPr>
                <w:p w:rsidR="0081563D" w:rsidRDefault="0081563D" w:rsidP="0081563D">
                  <w:pPr>
                    <w:widowControl w:val="0"/>
                    <w:jc w:val="center"/>
                    <w:rPr>
                      <w:sz w:val="16"/>
                    </w:rPr>
                  </w:pPr>
                  <w:r>
                    <w:rPr>
                      <w:sz w:val="16"/>
                    </w:rPr>
                    <w:t>(подпись, расшифровка подписи)</w:t>
                  </w:r>
                </w:p>
              </w:tc>
              <w:tc>
                <w:tcPr>
                  <w:tcW w:w="1388" w:type="dxa"/>
                  <w:tcBorders>
                    <w:top w:val="nil"/>
                    <w:left w:val="nil"/>
                    <w:bottom w:val="nil"/>
                    <w:right w:val="nil"/>
                  </w:tcBorders>
                  <w:tcMar>
                    <w:left w:w="0" w:type="dxa"/>
                    <w:right w:w="0" w:type="dxa"/>
                  </w:tcMar>
                </w:tcPr>
                <w:p w:rsidR="0081563D" w:rsidRDefault="0081563D" w:rsidP="0081563D">
                  <w:pPr>
                    <w:widowControl w:val="0"/>
                    <w:jc w:val="center"/>
                  </w:pPr>
                  <w:r>
                    <w:t> </w:t>
                  </w:r>
                </w:p>
              </w:tc>
            </w:tr>
            <w:tr w:rsidR="0081563D" w:rsidTr="0081563D">
              <w:trPr>
                <w:jc w:val="center"/>
              </w:trPr>
              <w:tc>
                <w:tcPr>
                  <w:tcW w:w="5245" w:type="dxa"/>
                  <w:tcBorders>
                    <w:top w:val="nil"/>
                    <w:left w:val="nil"/>
                    <w:bottom w:val="nil"/>
                    <w:right w:val="nil"/>
                  </w:tcBorders>
                  <w:tcMar>
                    <w:left w:w="0" w:type="dxa"/>
                    <w:right w:w="0" w:type="dxa"/>
                  </w:tcMar>
                </w:tcPr>
                <w:p w:rsidR="0081563D" w:rsidRDefault="0081563D" w:rsidP="0081563D">
                  <w:pPr>
                    <w:widowControl w:val="0"/>
                    <w:jc w:val="center"/>
                  </w:pPr>
                  <w:r>
                    <w:t> </w:t>
                  </w:r>
                </w:p>
              </w:tc>
              <w:tc>
                <w:tcPr>
                  <w:tcW w:w="2865" w:type="dxa"/>
                  <w:tcBorders>
                    <w:top w:val="nil"/>
                    <w:left w:val="nil"/>
                    <w:bottom w:val="single" w:sz="6" w:space="0" w:color="000000"/>
                    <w:right w:val="nil"/>
                  </w:tcBorders>
                  <w:tcMar>
                    <w:left w:w="0" w:type="dxa"/>
                    <w:right w:w="0" w:type="dxa"/>
                  </w:tcMar>
                </w:tcPr>
                <w:p w:rsidR="0081563D" w:rsidRDefault="0081563D" w:rsidP="0081563D">
                  <w:pPr>
                    <w:widowControl w:val="0"/>
                    <w:jc w:val="center"/>
                  </w:pPr>
                  <w:r>
                    <w:t> </w:t>
                  </w:r>
                </w:p>
              </w:tc>
              <w:tc>
                <w:tcPr>
                  <w:tcW w:w="1388" w:type="dxa"/>
                  <w:tcBorders>
                    <w:top w:val="nil"/>
                    <w:left w:val="nil"/>
                    <w:bottom w:val="nil"/>
                    <w:right w:val="nil"/>
                  </w:tcBorders>
                  <w:tcMar>
                    <w:left w:w="0" w:type="dxa"/>
                    <w:right w:w="0" w:type="dxa"/>
                  </w:tcMar>
                </w:tcPr>
                <w:p w:rsidR="0081563D" w:rsidRDefault="0081563D" w:rsidP="0081563D">
                  <w:pPr>
                    <w:widowControl w:val="0"/>
                    <w:jc w:val="center"/>
                  </w:pPr>
                  <w:r>
                    <w:t> </w:t>
                  </w:r>
                </w:p>
              </w:tc>
            </w:tr>
            <w:tr w:rsidR="0081563D" w:rsidTr="0081563D">
              <w:trPr>
                <w:jc w:val="center"/>
              </w:trPr>
              <w:tc>
                <w:tcPr>
                  <w:tcW w:w="5245" w:type="dxa"/>
                  <w:tcBorders>
                    <w:top w:val="nil"/>
                    <w:left w:val="nil"/>
                    <w:bottom w:val="nil"/>
                    <w:right w:val="nil"/>
                  </w:tcBorders>
                  <w:tcMar>
                    <w:left w:w="0" w:type="dxa"/>
                    <w:right w:w="0" w:type="dxa"/>
                  </w:tcMar>
                </w:tcPr>
                <w:p w:rsidR="0081563D" w:rsidRDefault="0081563D" w:rsidP="0081563D">
                  <w:pPr>
                    <w:widowControl w:val="0"/>
                    <w:jc w:val="center"/>
                  </w:pPr>
                  <w:r>
                    <w:t> </w:t>
                  </w:r>
                </w:p>
              </w:tc>
              <w:tc>
                <w:tcPr>
                  <w:tcW w:w="2865" w:type="dxa"/>
                  <w:tcBorders>
                    <w:top w:val="single" w:sz="6" w:space="0" w:color="000000"/>
                    <w:left w:val="nil"/>
                    <w:bottom w:val="nil"/>
                    <w:right w:val="nil"/>
                  </w:tcBorders>
                  <w:tcMar>
                    <w:left w:w="0" w:type="dxa"/>
                    <w:right w:w="0" w:type="dxa"/>
                  </w:tcMar>
                </w:tcPr>
                <w:p w:rsidR="0081563D" w:rsidRDefault="0081563D" w:rsidP="0081563D">
                  <w:pPr>
                    <w:widowControl w:val="0"/>
                    <w:jc w:val="center"/>
                    <w:rPr>
                      <w:sz w:val="16"/>
                    </w:rPr>
                  </w:pPr>
                  <w:r>
                    <w:rPr>
                      <w:sz w:val="16"/>
                    </w:rPr>
                    <w:t>(подпись, расшифровка подписи)</w:t>
                  </w:r>
                </w:p>
              </w:tc>
              <w:tc>
                <w:tcPr>
                  <w:tcW w:w="1388" w:type="dxa"/>
                  <w:tcBorders>
                    <w:top w:val="nil"/>
                    <w:left w:val="nil"/>
                    <w:bottom w:val="nil"/>
                    <w:right w:val="nil"/>
                  </w:tcBorders>
                  <w:tcMar>
                    <w:left w:w="0" w:type="dxa"/>
                    <w:right w:w="0" w:type="dxa"/>
                  </w:tcMar>
                </w:tcPr>
                <w:p w:rsidR="0081563D" w:rsidRDefault="0081563D" w:rsidP="0081563D">
                  <w:pPr>
                    <w:widowControl w:val="0"/>
                  </w:pPr>
                  <w:r>
                    <w:t> </w:t>
                  </w:r>
                </w:p>
              </w:tc>
            </w:tr>
          </w:tbl>
          <w:p w:rsidR="0081563D" w:rsidRDefault="0081563D" w:rsidP="0081563D">
            <w:pPr>
              <w:widowControl w:val="0"/>
              <w:jc w:val="both"/>
            </w:pPr>
          </w:p>
          <w:p w:rsidR="0081563D" w:rsidRDefault="0081563D" w:rsidP="0081563D">
            <w:pPr>
              <w:widowControl w:val="0"/>
              <w:jc w:val="both"/>
            </w:pPr>
          </w:p>
          <w:p w:rsidR="0081563D" w:rsidRDefault="0081563D" w:rsidP="0081563D">
            <w:pPr>
              <w:widowControl w:val="0"/>
              <w:jc w:val="both"/>
            </w:pPr>
            <w:r>
              <w:t>С актом проверки готовности ознакомлен, один экземпляр акта получил:</w:t>
            </w:r>
          </w:p>
          <w:p w:rsidR="0081563D" w:rsidRDefault="0081563D" w:rsidP="0081563D">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993"/>
              <w:gridCol w:w="992"/>
              <w:gridCol w:w="8080"/>
            </w:tblGrid>
            <w:tr w:rsidR="0081563D" w:rsidTr="0081563D">
              <w:trPr>
                <w:jc w:val="center"/>
              </w:trPr>
              <w:tc>
                <w:tcPr>
                  <w:tcW w:w="993" w:type="dxa"/>
                  <w:tcBorders>
                    <w:top w:val="nil"/>
                    <w:left w:val="nil"/>
                    <w:bottom w:val="nil"/>
                    <w:right w:val="nil"/>
                  </w:tcBorders>
                  <w:tcMar>
                    <w:left w:w="0" w:type="dxa"/>
                    <w:right w:w="0" w:type="dxa"/>
                  </w:tcMar>
                </w:tcPr>
                <w:p w:rsidR="0081563D" w:rsidRDefault="0081563D" w:rsidP="0081563D">
                  <w:pPr>
                    <w:widowControl w:val="0"/>
                  </w:pPr>
                  <w:r>
                    <w:t>" "______</w:t>
                  </w:r>
                </w:p>
              </w:tc>
              <w:tc>
                <w:tcPr>
                  <w:tcW w:w="992" w:type="dxa"/>
                  <w:tcBorders>
                    <w:top w:val="nil"/>
                    <w:left w:val="nil"/>
                    <w:bottom w:val="nil"/>
                    <w:right w:val="nil"/>
                  </w:tcBorders>
                  <w:tcMar>
                    <w:left w:w="0" w:type="dxa"/>
                    <w:right w:w="0" w:type="dxa"/>
                  </w:tcMar>
                </w:tcPr>
                <w:p w:rsidR="0081563D" w:rsidRDefault="0081563D" w:rsidP="0081563D">
                  <w:pPr>
                    <w:widowControl w:val="0"/>
                  </w:pPr>
                  <w:r>
                    <w:t>20____ г.</w:t>
                  </w:r>
                </w:p>
              </w:tc>
              <w:tc>
                <w:tcPr>
                  <w:tcW w:w="8080" w:type="dxa"/>
                  <w:tcBorders>
                    <w:top w:val="nil"/>
                    <w:left w:val="nil"/>
                    <w:bottom w:val="single" w:sz="6" w:space="0" w:color="000000"/>
                    <w:right w:val="nil"/>
                  </w:tcBorders>
                  <w:tcMar>
                    <w:left w:w="0" w:type="dxa"/>
                    <w:right w:w="0" w:type="dxa"/>
                  </w:tcMar>
                </w:tcPr>
                <w:p w:rsidR="0081563D" w:rsidRDefault="0081563D" w:rsidP="0081563D">
                  <w:pPr>
                    <w:widowControl w:val="0"/>
                  </w:pPr>
                  <w:r>
                    <w:t> </w:t>
                  </w:r>
                </w:p>
              </w:tc>
            </w:tr>
            <w:tr w:rsidR="0081563D" w:rsidTr="0081563D">
              <w:trPr>
                <w:jc w:val="center"/>
              </w:trPr>
              <w:tc>
                <w:tcPr>
                  <w:tcW w:w="10065" w:type="dxa"/>
                  <w:gridSpan w:val="3"/>
                  <w:tcBorders>
                    <w:top w:val="nil"/>
                    <w:left w:val="nil"/>
                    <w:bottom w:val="nil"/>
                    <w:right w:val="nil"/>
                  </w:tcBorders>
                  <w:tcMar>
                    <w:left w:w="0" w:type="dxa"/>
                    <w:right w:w="0" w:type="dxa"/>
                  </w:tcMar>
                </w:tcPr>
                <w:p w:rsidR="0081563D" w:rsidRDefault="0081563D" w:rsidP="0081563D">
                  <w:pPr>
                    <w:widowControl w:val="0"/>
                    <w:jc w:val="center"/>
                    <w:rPr>
                      <w:sz w:val="16"/>
                    </w:rPr>
                  </w:pPr>
                  <w:r>
                    <w:rPr>
                      <w:sz w:val="16"/>
                    </w:rPr>
                    <w:t xml:space="preserve">                                               (потребитель тепловой энергии, в отношении которого проводилась проверка готовности к отопительному периоду)</w:t>
                  </w:r>
                </w:p>
              </w:tc>
            </w:tr>
          </w:tbl>
          <w:p w:rsidR="0081563D" w:rsidRDefault="0081563D">
            <w:pPr>
              <w:widowControl w:val="0"/>
            </w:pPr>
          </w:p>
          <w:p w:rsidR="008D72D6" w:rsidRDefault="008D72D6">
            <w:pPr>
              <w:widowControl w:val="0"/>
            </w:pPr>
          </w:p>
        </w:tc>
      </w:tr>
    </w:tbl>
    <w:p w:rsidR="008D72D6" w:rsidRDefault="008D72D6">
      <w:pPr>
        <w:spacing w:beforeAutospacing="1" w:afterAutospacing="1"/>
        <w:rPr>
          <w:sz w:val="28"/>
        </w:rPr>
      </w:pPr>
    </w:p>
    <w:p w:rsidR="008D72D6" w:rsidRDefault="00991D03">
      <w:pPr>
        <w:tabs>
          <w:tab w:val="left" w:pos="567"/>
        </w:tabs>
        <w:ind w:right="140" w:firstLine="567"/>
        <w:contextualSpacing/>
        <w:jc w:val="right"/>
      </w:pPr>
      <w:r>
        <w:t>Приложение № 6 к Программе</w:t>
      </w:r>
    </w:p>
    <w:p w:rsidR="008D72D6" w:rsidRDefault="008D72D6">
      <w:pPr>
        <w:widowControl w:val="0"/>
        <w:spacing w:after="150"/>
        <w:jc w:val="center"/>
        <w:rPr>
          <w:b/>
          <w:sz w:val="36"/>
        </w:rPr>
      </w:pPr>
    </w:p>
    <w:p w:rsidR="008D72D6" w:rsidRDefault="00991D03">
      <w:pPr>
        <w:widowControl w:val="0"/>
        <w:spacing w:after="150"/>
        <w:jc w:val="center"/>
      </w:pPr>
      <w:r>
        <w:t>АКТ ОЦЕНКИ ОБЕСПЕЧЕНИЯ ГОТОВНОСТИ К ОТОПИТЕЛЬНОМУ ПЕРИОДУ</w:t>
      </w:r>
    </w:p>
    <w:p w:rsidR="008D72D6" w:rsidRDefault="00991D03">
      <w:pPr>
        <w:widowControl w:val="0"/>
        <w:spacing w:after="150"/>
        <w:jc w:val="center"/>
      </w:pPr>
      <w:r>
        <w:t>____/____ гг.</w:t>
      </w:r>
    </w:p>
    <w:tbl>
      <w:tblPr>
        <w:tblW w:w="0" w:type="auto"/>
        <w:jc w:val="center"/>
        <w:tblLayout w:type="fixed"/>
        <w:tblCellMar>
          <w:left w:w="0" w:type="dxa"/>
          <w:right w:w="0" w:type="dxa"/>
        </w:tblCellMar>
        <w:tblLook w:val="04A0" w:firstRow="1" w:lastRow="0" w:firstColumn="1" w:lastColumn="0" w:noHBand="0" w:noVBand="1"/>
      </w:tblPr>
      <w:tblGrid>
        <w:gridCol w:w="5410"/>
        <w:gridCol w:w="250"/>
        <w:gridCol w:w="4121"/>
      </w:tblGrid>
      <w:tr w:rsidR="008D72D6">
        <w:trPr>
          <w:jc w:val="center"/>
        </w:trPr>
        <w:tc>
          <w:tcPr>
            <w:tcW w:w="5410" w:type="dxa"/>
            <w:tcBorders>
              <w:top w:val="nil"/>
              <w:left w:val="nil"/>
              <w:bottom w:val="single" w:sz="6" w:space="0" w:color="000000"/>
              <w:right w:val="nil"/>
            </w:tcBorders>
            <w:tcMar>
              <w:left w:w="0" w:type="dxa"/>
              <w:right w:w="0" w:type="dxa"/>
            </w:tcMar>
          </w:tcPr>
          <w:p w:rsidR="008D72D6" w:rsidRDefault="008D72D6">
            <w:pPr>
              <w:widowControl w:val="0"/>
            </w:pPr>
          </w:p>
        </w:tc>
        <w:tc>
          <w:tcPr>
            <w:tcW w:w="250" w:type="dxa"/>
            <w:tcBorders>
              <w:top w:val="nil"/>
              <w:left w:val="nil"/>
              <w:bottom w:val="nil"/>
              <w:right w:val="nil"/>
            </w:tcBorders>
            <w:tcMar>
              <w:left w:w="0" w:type="dxa"/>
              <w:right w:w="0" w:type="dxa"/>
            </w:tcMar>
          </w:tcPr>
          <w:p w:rsidR="008D72D6" w:rsidRDefault="00991D03">
            <w:pPr>
              <w:widowControl w:val="0"/>
            </w:pPr>
            <w:r>
              <w:t> </w:t>
            </w:r>
          </w:p>
        </w:tc>
        <w:tc>
          <w:tcPr>
            <w:tcW w:w="4121" w:type="dxa"/>
            <w:tcBorders>
              <w:top w:val="nil"/>
              <w:left w:val="nil"/>
              <w:bottom w:val="nil"/>
              <w:right w:val="nil"/>
            </w:tcBorders>
            <w:tcMar>
              <w:left w:w="0" w:type="dxa"/>
              <w:right w:w="0" w:type="dxa"/>
            </w:tcMar>
          </w:tcPr>
          <w:p w:rsidR="008D72D6" w:rsidRDefault="00991D03">
            <w:pPr>
              <w:widowControl w:val="0"/>
              <w:jc w:val="center"/>
            </w:pPr>
            <w:r>
              <w:t>"__" __________ 20__ г.</w:t>
            </w:r>
          </w:p>
        </w:tc>
      </w:tr>
      <w:tr w:rsidR="008D72D6">
        <w:trPr>
          <w:jc w:val="center"/>
        </w:trPr>
        <w:tc>
          <w:tcPr>
            <w:tcW w:w="5410"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(место составления акта)</w:t>
            </w:r>
          </w:p>
        </w:tc>
        <w:tc>
          <w:tcPr>
            <w:tcW w:w="250" w:type="dxa"/>
            <w:tcBorders>
              <w:top w:val="nil"/>
              <w:left w:val="nil"/>
              <w:bottom w:val="nil"/>
              <w:right w:val="nil"/>
            </w:tcBorders>
            <w:tcMar>
              <w:left w:w="0" w:type="dxa"/>
              <w:right w:w="0" w:type="dxa"/>
            </w:tcMar>
          </w:tcPr>
          <w:p w:rsidR="008D72D6" w:rsidRDefault="00991D03">
            <w:pPr>
              <w:widowControl w:val="0"/>
              <w:rPr>
                <w:sz w:val="16"/>
              </w:rPr>
            </w:pPr>
            <w:r>
              <w:rPr>
                <w:sz w:val="16"/>
              </w:rPr>
              <w:t> </w:t>
            </w:r>
          </w:p>
        </w:tc>
        <w:tc>
          <w:tcPr>
            <w:tcW w:w="4121" w:type="dxa"/>
            <w:tcBorders>
              <w:top w:val="nil"/>
              <w:left w:val="nil"/>
              <w:bottom w:val="nil"/>
              <w:right w:val="nil"/>
            </w:tcBorders>
            <w:tcMar>
              <w:left w:w="0" w:type="dxa"/>
              <w:right w:w="0" w:type="dxa"/>
            </w:tcMar>
          </w:tcPr>
          <w:p w:rsidR="008D72D6" w:rsidRDefault="00991D03">
            <w:pPr>
              <w:widowControl w:val="0"/>
              <w:jc w:val="center"/>
              <w:rPr>
                <w:sz w:val="16"/>
              </w:rPr>
            </w:pPr>
            <w:r>
              <w:rPr>
                <w:sz w:val="16"/>
              </w:rPr>
              <w:t>(дата составления акта)</w:t>
            </w:r>
          </w:p>
        </w:tc>
      </w:tr>
    </w:tbl>
    <w:p w:rsidR="008D72D6" w:rsidRDefault="008D72D6">
      <w:pPr>
        <w:widowControl w:val="0"/>
        <w:jc w:val="both"/>
        <w:rPr>
          <w:sz w:val="16"/>
        </w:rPr>
      </w:pPr>
    </w:p>
    <w:tbl>
      <w:tblPr>
        <w:tblW w:w="0" w:type="auto"/>
        <w:jc w:val="center"/>
        <w:tblLayout w:type="fixed"/>
        <w:tblCellMar>
          <w:left w:w="0" w:type="dxa"/>
          <w:right w:w="0" w:type="dxa"/>
        </w:tblCellMar>
        <w:tblLook w:val="04A0" w:firstRow="1" w:lastRow="0" w:firstColumn="1" w:lastColumn="0" w:noHBand="0" w:noVBand="1"/>
      </w:tblPr>
      <w:tblGrid>
        <w:gridCol w:w="5226"/>
        <w:gridCol w:w="4375"/>
        <w:gridCol w:w="605"/>
      </w:tblGrid>
      <w:tr w:rsidR="008D72D6">
        <w:trPr>
          <w:jc w:val="center"/>
        </w:trPr>
        <w:tc>
          <w:tcPr>
            <w:tcW w:w="5226" w:type="dxa"/>
            <w:tcBorders>
              <w:top w:val="nil"/>
              <w:left w:val="nil"/>
              <w:bottom w:val="nil"/>
              <w:right w:val="nil"/>
            </w:tcBorders>
            <w:tcMar>
              <w:left w:w="0" w:type="dxa"/>
              <w:right w:w="0" w:type="dxa"/>
            </w:tcMar>
          </w:tcPr>
          <w:p w:rsidR="008D72D6" w:rsidRDefault="00991D03">
            <w:pPr>
              <w:widowControl w:val="0"/>
            </w:pPr>
            <w:r>
              <w:t>Комиссия, образованная</w:t>
            </w:r>
          </w:p>
        </w:tc>
        <w:tc>
          <w:tcPr>
            <w:tcW w:w="4375" w:type="dxa"/>
            <w:tcBorders>
              <w:top w:val="nil"/>
              <w:left w:val="nil"/>
              <w:bottom w:val="single" w:sz="6" w:space="0" w:color="000000"/>
              <w:right w:val="nil"/>
            </w:tcBorders>
            <w:tcMar>
              <w:left w:w="0" w:type="dxa"/>
              <w:right w:w="0" w:type="dxa"/>
            </w:tcMar>
          </w:tcPr>
          <w:p w:rsidR="008D72D6" w:rsidRDefault="00991D03">
            <w:pPr>
              <w:widowControl w:val="0"/>
            </w:pPr>
            <w:r>
              <w:t> </w:t>
            </w:r>
          </w:p>
        </w:tc>
        <w:tc>
          <w:tcPr>
            <w:tcW w:w="605" w:type="dxa"/>
            <w:tcBorders>
              <w:top w:val="nil"/>
              <w:left w:val="nil"/>
              <w:bottom w:val="nil"/>
              <w:right w:val="nil"/>
            </w:tcBorders>
            <w:tcMar>
              <w:left w:w="0" w:type="dxa"/>
              <w:right w:w="0" w:type="dxa"/>
            </w:tcMar>
          </w:tcPr>
          <w:p w:rsidR="008D72D6" w:rsidRDefault="00991D03">
            <w:pPr>
              <w:widowControl w:val="0"/>
            </w:pPr>
            <w:r>
              <w:t>,</w:t>
            </w:r>
          </w:p>
        </w:tc>
      </w:tr>
      <w:tr w:rsidR="008D72D6">
        <w:trPr>
          <w:jc w:val="center"/>
        </w:trPr>
        <w:tc>
          <w:tcPr>
            <w:tcW w:w="5226" w:type="dxa"/>
            <w:tcBorders>
              <w:top w:val="nil"/>
              <w:left w:val="nil"/>
              <w:bottom w:val="nil"/>
              <w:right w:val="nil"/>
            </w:tcBorders>
            <w:tcMar>
              <w:left w:w="0" w:type="dxa"/>
              <w:right w:w="0" w:type="dxa"/>
            </w:tcMar>
          </w:tcPr>
          <w:p w:rsidR="008D72D6" w:rsidRDefault="00991D03">
            <w:pPr>
              <w:widowControl w:val="0"/>
            </w:pPr>
            <w:r>
              <w:t> </w:t>
            </w:r>
          </w:p>
        </w:tc>
        <w:tc>
          <w:tcPr>
            <w:tcW w:w="4375"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(форма документа и его реквизиты, которым образована комиссия)</w:t>
            </w:r>
          </w:p>
        </w:tc>
        <w:tc>
          <w:tcPr>
            <w:tcW w:w="605" w:type="dxa"/>
            <w:tcBorders>
              <w:top w:val="nil"/>
              <w:left w:val="nil"/>
              <w:bottom w:val="nil"/>
              <w:right w:val="nil"/>
            </w:tcBorders>
            <w:tcMar>
              <w:left w:w="0" w:type="dxa"/>
              <w:right w:w="0" w:type="dxa"/>
            </w:tcMar>
          </w:tcPr>
          <w:p w:rsidR="008D72D6" w:rsidRDefault="00991D03">
            <w:pPr>
              <w:widowControl w:val="0"/>
            </w:pPr>
            <w:r>
              <w:t> </w:t>
            </w:r>
          </w:p>
        </w:tc>
      </w:tr>
    </w:tbl>
    <w:p w:rsidR="008D72D6" w:rsidRDefault="00991D03">
      <w:pPr>
        <w:widowControl w:val="0"/>
        <w:jc w:val="both"/>
      </w:pPr>
      <w:r>
        <w:t>в соответствии с программой проведения оценки обеспечения готовности к отопительному периоду от "__" ______ 20__ г., утвержденной</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9923"/>
        <w:gridCol w:w="70"/>
      </w:tblGrid>
      <w:tr w:rsidR="008D72D6">
        <w:trPr>
          <w:jc w:val="center"/>
        </w:trPr>
        <w:tc>
          <w:tcPr>
            <w:tcW w:w="9923" w:type="dxa"/>
            <w:tcBorders>
              <w:top w:val="nil"/>
              <w:left w:val="nil"/>
              <w:bottom w:val="single" w:sz="6" w:space="0" w:color="000000"/>
              <w:right w:val="nil"/>
            </w:tcBorders>
            <w:tcMar>
              <w:left w:w="0" w:type="dxa"/>
              <w:right w:w="0" w:type="dxa"/>
            </w:tcMar>
          </w:tcPr>
          <w:p w:rsidR="008D72D6" w:rsidRDefault="008D72D6">
            <w:pPr>
              <w:widowControl w:val="0"/>
            </w:pPr>
          </w:p>
        </w:tc>
        <w:tc>
          <w:tcPr>
            <w:tcW w:w="70" w:type="dxa"/>
            <w:tcBorders>
              <w:top w:val="nil"/>
              <w:left w:val="nil"/>
              <w:bottom w:val="nil"/>
              <w:right w:val="nil"/>
            </w:tcBorders>
            <w:tcMar>
              <w:left w:w="0" w:type="dxa"/>
              <w:right w:w="0" w:type="dxa"/>
            </w:tcMar>
          </w:tcPr>
          <w:p w:rsidR="008D72D6" w:rsidRDefault="00991D03">
            <w:pPr>
              <w:widowControl w:val="0"/>
            </w:pPr>
            <w:r>
              <w:t>,</w:t>
            </w:r>
          </w:p>
        </w:tc>
      </w:tr>
      <w:tr w:rsidR="008D72D6">
        <w:trPr>
          <w:jc w:val="center"/>
        </w:trPr>
        <w:tc>
          <w:tcPr>
            <w:tcW w:w="9923"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(Фамилия, инициалы руководителя (его заместителя) уполномоченного органа, проводящего оценку обеспечения готовности к отопительному периоду)</w:t>
            </w:r>
          </w:p>
        </w:tc>
        <w:tc>
          <w:tcPr>
            <w:tcW w:w="70" w:type="dxa"/>
            <w:tcBorders>
              <w:top w:val="nil"/>
              <w:left w:val="nil"/>
              <w:bottom w:val="nil"/>
              <w:right w:val="nil"/>
            </w:tcBorders>
            <w:tcMar>
              <w:left w:w="0" w:type="dxa"/>
              <w:right w:w="0" w:type="dxa"/>
            </w:tcMar>
          </w:tcPr>
          <w:p w:rsidR="008D72D6" w:rsidRDefault="00991D03">
            <w:pPr>
              <w:widowControl w:val="0"/>
            </w:pPr>
            <w:r>
              <w:t> </w:t>
            </w:r>
          </w:p>
        </w:tc>
      </w:tr>
    </w:tbl>
    <w:p w:rsidR="008D72D6" w:rsidRDefault="00991D03">
      <w:pPr>
        <w:widowControl w:val="0"/>
        <w:jc w:val="both"/>
      </w:pPr>
      <w:r>
        <w:t xml:space="preserve">с "__" ______ 20__ г. по "__" ______ 20__ г. в соответствии с Федеральным законом </w:t>
      </w:r>
      <w:hyperlink r:id="rId64" w:anchor="l0" w:history="1">
        <w:r>
          <w:rPr>
            <w:u w:val="single"/>
          </w:rPr>
          <w:t>от 27 июля 2010 № 190-ФЗ</w:t>
        </w:r>
      </w:hyperlink>
      <w:r>
        <w:t xml:space="preserve"> "О теплоснабжении" провела оценку обеспечения готовности к отопительному периоду</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7750"/>
      </w:tblGrid>
      <w:tr w:rsidR="008D72D6">
        <w:trPr>
          <w:jc w:val="center"/>
        </w:trPr>
        <w:tc>
          <w:tcPr>
            <w:tcW w:w="7750" w:type="dxa"/>
            <w:tcBorders>
              <w:top w:val="nil"/>
              <w:left w:val="nil"/>
              <w:bottom w:val="single" w:sz="6" w:space="0" w:color="000000"/>
              <w:right w:val="nil"/>
            </w:tcBorders>
            <w:tcMar>
              <w:left w:w="0" w:type="dxa"/>
              <w:right w:w="0" w:type="dxa"/>
            </w:tcMar>
          </w:tcPr>
          <w:p w:rsidR="008D72D6" w:rsidRDefault="008D72D6">
            <w:pPr>
              <w:widowControl w:val="0"/>
            </w:pPr>
          </w:p>
        </w:tc>
      </w:tr>
      <w:tr w:rsidR="008D72D6">
        <w:trPr>
          <w:jc w:val="center"/>
        </w:trPr>
        <w:tc>
          <w:tcPr>
            <w:tcW w:w="7750"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(наименование лица, подлежащего оценке обеспечения готовности)</w:t>
            </w:r>
          </w:p>
        </w:tc>
      </w:tr>
    </w:tbl>
    <w:p w:rsidR="008D72D6" w:rsidRDefault="008D72D6">
      <w:pPr>
        <w:widowControl w:val="0"/>
        <w:jc w:val="both"/>
        <w:rPr>
          <w:sz w:val="16"/>
        </w:rPr>
      </w:pPr>
    </w:p>
    <w:p w:rsidR="008D72D6" w:rsidRDefault="00991D03">
      <w:pPr>
        <w:widowControl w:val="0"/>
        <w:spacing w:after="150"/>
        <w:jc w:val="both"/>
      </w:pPr>
      <w:r>
        <w:t>Оценка обеспечения готовности к отопительному периоду проводилась в отношении следующих объектов оценки обеспечения готовности:</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500"/>
        <w:gridCol w:w="250"/>
        <w:gridCol w:w="250"/>
      </w:tblGrid>
      <w:tr w:rsidR="008D72D6">
        <w:trPr>
          <w:jc w:val="center"/>
        </w:trPr>
        <w:tc>
          <w:tcPr>
            <w:tcW w:w="500" w:type="dxa"/>
            <w:tcBorders>
              <w:top w:val="nil"/>
              <w:left w:val="nil"/>
              <w:bottom w:val="nil"/>
              <w:right w:val="nil"/>
            </w:tcBorders>
            <w:tcMar>
              <w:left w:w="0" w:type="dxa"/>
              <w:right w:w="0" w:type="dxa"/>
            </w:tcMar>
          </w:tcPr>
          <w:p w:rsidR="008D72D6" w:rsidRDefault="00991D03">
            <w:pPr>
              <w:widowControl w:val="0"/>
            </w:pPr>
            <w:r>
              <w:t>1.</w:t>
            </w:r>
          </w:p>
        </w:tc>
        <w:tc>
          <w:tcPr>
            <w:tcW w:w="250" w:type="dxa"/>
            <w:tcBorders>
              <w:top w:val="nil"/>
              <w:left w:val="nil"/>
              <w:bottom w:val="single" w:sz="6" w:space="0" w:color="000000"/>
              <w:right w:val="nil"/>
            </w:tcBorders>
            <w:tcMar>
              <w:left w:w="0" w:type="dxa"/>
              <w:right w:w="0" w:type="dxa"/>
            </w:tcMar>
          </w:tcPr>
          <w:p w:rsidR="008D72D6" w:rsidRDefault="00991D03">
            <w:pPr>
              <w:widowControl w:val="0"/>
            </w:pPr>
            <w:r>
              <w:t> </w:t>
            </w:r>
          </w:p>
        </w:tc>
        <w:tc>
          <w:tcPr>
            <w:tcW w:w="250" w:type="dxa"/>
            <w:tcBorders>
              <w:top w:val="nil"/>
              <w:left w:val="nil"/>
              <w:bottom w:val="nil"/>
              <w:right w:val="nil"/>
            </w:tcBorders>
            <w:tcMar>
              <w:left w:w="0" w:type="dxa"/>
              <w:right w:w="0" w:type="dxa"/>
            </w:tcMar>
          </w:tcPr>
          <w:p w:rsidR="008D72D6" w:rsidRDefault="00991D03">
            <w:pPr>
              <w:widowControl w:val="0"/>
            </w:pPr>
            <w:r>
              <w:t>;</w:t>
            </w:r>
          </w:p>
        </w:tc>
      </w:tr>
      <w:tr w:rsidR="008D72D6">
        <w:trPr>
          <w:jc w:val="center"/>
        </w:trPr>
        <w:tc>
          <w:tcPr>
            <w:tcW w:w="500" w:type="dxa"/>
            <w:tcBorders>
              <w:top w:val="nil"/>
              <w:left w:val="nil"/>
              <w:bottom w:val="nil"/>
              <w:right w:val="nil"/>
            </w:tcBorders>
            <w:tcMar>
              <w:left w:w="0" w:type="dxa"/>
              <w:right w:w="0" w:type="dxa"/>
            </w:tcMar>
          </w:tcPr>
          <w:p w:rsidR="008D72D6" w:rsidRDefault="00991D03">
            <w:pPr>
              <w:widowControl w:val="0"/>
            </w:pPr>
            <w:r>
              <w:t>2.</w:t>
            </w:r>
          </w:p>
        </w:tc>
        <w:tc>
          <w:tcPr>
            <w:tcW w:w="250" w:type="dxa"/>
            <w:tcBorders>
              <w:top w:val="single" w:sz="6" w:space="0" w:color="000000"/>
              <w:left w:val="nil"/>
              <w:bottom w:val="single" w:sz="6" w:space="0" w:color="000000"/>
              <w:right w:val="nil"/>
            </w:tcBorders>
            <w:tcMar>
              <w:left w:w="0" w:type="dxa"/>
              <w:right w:w="0" w:type="dxa"/>
            </w:tcMar>
          </w:tcPr>
          <w:p w:rsidR="008D72D6" w:rsidRDefault="00991D03">
            <w:pPr>
              <w:widowControl w:val="0"/>
              <w:jc w:val="center"/>
            </w:pPr>
            <w:r>
              <w:t> </w:t>
            </w:r>
          </w:p>
        </w:tc>
        <w:tc>
          <w:tcPr>
            <w:tcW w:w="250" w:type="dxa"/>
            <w:tcBorders>
              <w:top w:val="nil"/>
              <w:left w:val="nil"/>
              <w:bottom w:val="nil"/>
              <w:right w:val="nil"/>
            </w:tcBorders>
            <w:tcMar>
              <w:left w:w="0" w:type="dxa"/>
              <w:right w:w="0" w:type="dxa"/>
            </w:tcMar>
          </w:tcPr>
          <w:p w:rsidR="008D72D6" w:rsidRDefault="00991D03">
            <w:pPr>
              <w:widowControl w:val="0"/>
            </w:pPr>
            <w:r>
              <w:t>;</w:t>
            </w:r>
          </w:p>
        </w:tc>
      </w:tr>
      <w:tr w:rsidR="008D72D6">
        <w:trPr>
          <w:jc w:val="center"/>
        </w:trPr>
        <w:tc>
          <w:tcPr>
            <w:tcW w:w="500" w:type="dxa"/>
            <w:tcBorders>
              <w:top w:val="nil"/>
              <w:left w:val="nil"/>
              <w:bottom w:val="nil"/>
              <w:right w:val="nil"/>
            </w:tcBorders>
            <w:tcMar>
              <w:left w:w="0" w:type="dxa"/>
              <w:right w:w="0" w:type="dxa"/>
            </w:tcMar>
          </w:tcPr>
          <w:p w:rsidR="008D72D6" w:rsidRDefault="00991D03">
            <w:pPr>
              <w:widowControl w:val="0"/>
            </w:pPr>
            <w:r>
              <w:t>3.</w:t>
            </w:r>
          </w:p>
        </w:tc>
        <w:tc>
          <w:tcPr>
            <w:tcW w:w="250" w:type="dxa"/>
            <w:tcBorders>
              <w:top w:val="single" w:sz="6" w:space="0" w:color="000000"/>
              <w:left w:val="nil"/>
              <w:bottom w:val="single" w:sz="6" w:space="0" w:color="000000"/>
              <w:right w:val="nil"/>
            </w:tcBorders>
            <w:tcMar>
              <w:left w:w="0" w:type="dxa"/>
              <w:right w:w="0" w:type="dxa"/>
            </w:tcMar>
          </w:tcPr>
          <w:p w:rsidR="008D72D6" w:rsidRDefault="00991D03">
            <w:pPr>
              <w:widowControl w:val="0"/>
              <w:jc w:val="center"/>
            </w:pPr>
            <w:r>
              <w:t> </w:t>
            </w:r>
          </w:p>
        </w:tc>
        <w:tc>
          <w:tcPr>
            <w:tcW w:w="250" w:type="dxa"/>
            <w:tcBorders>
              <w:top w:val="nil"/>
              <w:left w:val="nil"/>
              <w:bottom w:val="nil"/>
              <w:right w:val="nil"/>
            </w:tcBorders>
            <w:tcMar>
              <w:left w:w="0" w:type="dxa"/>
              <w:right w:w="0" w:type="dxa"/>
            </w:tcMar>
          </w:tcPr>
          <w:p w:rsidR="008D72D6" w:rsidRDefault="00991D03">
            <w:pPr>
              <w:widowControl w:val="0"/>
            </w:pPr>
            <w:r>
              <w:t>;</w:t>
            </w:r>
          </w:p>
        </w:tc>
      </w:tr>
      <w:tr w:rsidR="008D72D6">
        <w:trPr>
          <w:jc w:val="center"/>
        </w:trPr>
        <w:tc>
          <w:tcPr>
            <w:tcW w:w="500" w:type="dxa"/>
            <w:tcBorders>
              <w:top w:val="nil"/>
              <w:left w:val="nil"/>
              <w:bottom w:val="nil"/>
              <w:right w:val="nil"/>
            </w:tcBorders>
            <w:tcMar>
              <w:left w:w="0" w:type="dxa"/>
              <w:right w:w="0" w:type="dxa"/>
            </w:tcMar>
          </w:tcPr>
          <w:p w:rsidR="008D72D6" w:rsidRDefault="008D72D6">
            <w:pPr>
              <w:widowControl w:val="0"/>
            </w:pPr>
          </w:p>
        </w:tc>
        <w:tc>
          <w:tcPr>
            <w:tcW w:w="250" w:type="dxa"/>
            <w:tcBorders>
              <w:top w:val="single" w:sz="6" w:space="0" w:color="000000"/>
              <w:left w:val="nil"/>
              <w:bottom w:val="single" w:sz="6" w:space="0" w:color="000000"/>
              <w:right w:val="nil"/>
            </w:tcBorders>
            <w:tcMar>
              <w:left w:w="0" w:type="dxa"/>
              <w:right w:w="0" w:type="dxa"/>
            </w:tcMar>
          </w:tcPr>
          <w:p w:rsidR="008D72D6" w:rsidRDefault="008D72D6">
            <w:pPr>
              <w:widowControl w:val="0"/>
              <w:jc w:val="center"/>
            </w:pPr>
          </w:p>
        </w:tc>
        <w:tc>
          <w:tcPr>
            <w:tcW w:w="250" w:type="dxa"/>
            <w:tcBorders>
              <w:top w:val="nil"/>
              <w:left w:val="nil"/>
              <w:bottom w:val="nil"/>
              <w:right w:val="nil"/>
            </w:tcBorders>
            <w:tcMar>
              <w:left w:w="0" w:type="dxa"/>
              <w:right w:w="0" w:type="dxa"/>
            </w:tcMar>
          </w:tcPr>
          <w:p w:rsidR="008D72D6" w:rsidRDefault="008D72D6">
            <w:pPr>
              <w:widowControl w:val="0"/>
            </w:pPr>
          </w:p>
        </w:tc>
      </w:tr>
    </w:tbl>
    <w:p w:rsidR="008D72D6" w:rsidRDefault="00991D03">
      <w:pPr>
        <w:widowControl w:val="0"/>
        <w:jc w:val="both"/>
      </w:pPr>
      <w:r>
        <w:t>В ходе проведения оценки обеспечения готовности к отопительному периоду комиссия установила:</w:t>
      </w:r>
    </w:p>
    <w:p w:rsidR="008D72D6" w:rsidRDefault="008D72D6">
      <w:pPr>
        <w:widowControl w:val="0"/>
      </w:pPr>
    </w:p>
    <w:p w:rsidR="008D72D6" w:rsidRDefault="00991D03">
      <w:pPr>
        <w:widowControl w:val="0"/>
        <w:spacing w:after="150"/>
        <w:jc w:val="both"/>
      </w:pPr>
      <w:r>
        <w:t>1. Уровни готовности объектов оценки обеспечения готовности:</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5732"/>
        <w:gridCol w:w="4410"/>
      </w:tblGrid>
      <w:tr w:rsidR="008D72D6">
        <w:trPr>
          <w:jc w:val="center"/>
        </w:trPr>
        <w:tc>
          <w:tcPr>
            <w:tcW w:w="5732"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pPr>
            <w:r>
              <w:t>Объект оценки обеспечения готовности</w:t>
            </w:r>
          </w:p>
        </w:tc>
        <w:tc>
          <w:tcPr>
            <w:tcW w:w="441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pPr>
            <w:r>
              <w:t>Уровень готовности</w:t>
            </w:r>
          </w:p>
          <w:p w:rsidR="008D72D6" w:rsidRDefault="00991D03">
            <w:pPr>
              <w:widowControl w:val="0"/>
              <w:jc w:val="center"/>
            </w:pPr>
            <w:r>
              <w:t>(Готов/готов с условиями/не готов)</w:t>
            </w:r>
          </w:p>
        </w:tc>
      </w:tr>
      <w:tr w:rsidR="008D72D6">
        <w:trPr>
          <w:jc w:val="center"/>
        </w:trPr>
        <w:tc>
          <w:tcPr>
            <w:tcW w:w="5732"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1.</w:t>
            </w:r>
          </w:p>
        </w:tc>
        <w:tc>
          <w:tcPr>
            <w:tcW w:w="441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 </w:t>
            </w:r>
          </w:p>
        </w:tc>
      </w:tr>
      <w:tr w:rsidR="008D72D6">
        <w:trPr>
          <w:jc w:val="center"/>
        </w:trPr>
        <w:tc>
          <w:tcPr>
            <w:tcW w:w="5732"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2.</w:t>
            </w:r>
          </w:p>
        </w:tc>
        <w:tc>
          <w:tcPr>
            <w:tcW w:w="441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 </w:t>
            </w:r>
          </w:p>
        </w:tc>
      </w:tr>
      <w:tr w:rsidR="008D72D6">
        <w:trPr>
          <w:jc w:val="center"/>
        </w:trPr>
        <w:tc>
          <w:tcPr>
            <w:tcW w:w="5732"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3.</w:t>
            </w:r>
          </w:p>
        </w:tc>
        <w:tc>
          <w:tcPr>
            <w:tcW w:w="441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 </w:t>
            </w:r>
          </w:p>
        </w:tc>
      </w:tr>
    </w:tbl>
    <w:p w:rsidR="008D72D6" w:rsidRDefault="008D72D6">
      <w:pPr>
        <w:widowControl w:val="0"/>
        <w:jc w:val="both"/>
      </w:pPr>
    </w:p>
    <w:p w:rsidR="008D72D6" w:rsidRDefault="00991D03">
      <w:pPr>
        <w:widowControl w:val="0"/>
        <w:jc w:val="both"/>
      </w:pPr>
      <w:r>
        <w:t>2. Уровень готовности лица, подлежащего оценке обеспечения готовности:</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5732"/>
        <w:gridCol w:w="4410"/>
      </w:tblGrid>
      <w:tr w:rsidR="008D72D6">
        <w:trPr>
          <w:jc w:val="center"/>
        </w:trPr>
        <w:tc>
          <w:tcPr>
            <w:tcW w:w="5732"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pPr>
            <w:r>
              <w:t>Лицо, подлежащее оценке обеспечения готовности</w:t>
            </w:r>
          </w:p>
        </w:tc>
        <w:tc>
          <w:tcPr>
            <w:tcW w:w="441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jc w:val="center"/>
            </w:pPr>
            <w:r>
              <w:t>Уровень готовности</w:t>
            </w:r>
          </w:p>
          <w:p w:rsidR="008D72D6" w:rsidRDefault="00991D03">
            <w:pPr>
              <w:widowControl w:val="0"/>
              <w:jc w:val="center"/>
            </w:pPr>
            <w:r>
              <w:t>(Готов/готов с условиями/не готов)</w:t>
            </w:r>
          </w:p>
        </w:tc>
      </w:tr>
      <w:tr w:rsidR="008D72D6">
        <w:trPr>
          <w:jc w:val="center"/>
        </w:trPr>
        <w:tc>
          <w:tcPr>
            <w:tcW w:w="5732"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8D72D6">
            <w:pPr>
              <w:widowControl w:val="0"/>
            </w:pPr>
          </w:p>
        </w:tc>
        <w:tc>
          <w:tcPr>
            <w:tcW w:w="4410" w:type="dxa"/>
            <w:tcBorders>
              <w:top w:val="single" w:sz="6" w:space="0" w:color="000000"/>
              <w:left w:val="single" w:sz="6" w:space="0" w:color="000000"/>
              <w:bottom w:val="single" w:sz="6" w:space="0" w:color="000000"/>
              <w:right w:val="single" w:sz="6" w:space="0" w:color="000000"/>
            </w:tcBorders>
            <w:tcMar>
              <w:left w:w="0" w:type="dxa"/>
              <w:right w:w="0" w:type="dxa"/>
            </w:tcMar>
          </w:tcPr>
          <w:p w:rsidR="008D72D6" w:rsidRDefault="00991D03">
            <w:pPr>
              <w:widowControl w:val="0"/>
            </w:pPr>
            <w:r>
              <w:t> </w:t>
            </w:r>
          </w:p>
        </w:tc>
      </w:tr>
    </w:tbl>
    <w:p w:rsidR="008D72D6" w:rsidRDefault="008D72D6">
      <w:pPr>
        <w:widowControl w:val="0"/>
      </w:pPr>
    </w:p>
    <w:p w:rsidR="008D72D6" w:rsidRDefault="008D72D6">
      <w:pPr>
        <w:widowControl w:val="0"/>
      </w:pP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1418"/>
        <w:gridCol w:w="283"/>
        <w:gridCol w:w="4395"/>
        <w:gridCol w:w="2268"/>
        <w:gridCol w:w="1984"/>
      </w:tblGrid>
      <w:tr w:rsidR="008D72D6">
        <w:trPr>
          <w:jc w:val="center"/>
        </w:trPr>
        <w:tc>
          <w:tcPr>
            <w:tcW w:w="1418" w:type="dxa"/>
            <w:tcBorders>
              <w:top w:val="nil"/>
              <w:left w:val="nil"/>
              <w:bottom w:val="nil"/>
              <w:right w:val="nil"/>
            </w:tcBorders>
            <w:tcMar>
              <w:left w:w="0" w:type="dxa"/>
              <w:right w:w="0" w:type="dxa"/>
            </w:tcMar>
          </w:tcPr>
          <w:p w:rsidR="008D72D6" w:rsidRDefault="00991D03">
            <w:pPr>
              <w:widowControl w:val="0"/>
            </w:pPr>
            <w:r>
              <w:t>Приложение:</w:t>
            </w:r>
          </w:p>
        </w:tc>
        <w:tc>
          <w:tcPr>
            <w:tcW w:w="283" w:type="dxa"/>
            <w:tcBorders>
              <w:top w:val="nil"/>
              <w:left w:val="nil"/>
              <w:bottom w:val="nil"/>
              <w:right w:val="nil"/>
            </w:tcBorders>
            <w:tcMar>
              <w:left w:w="0" w:type="dxa"/>
              <w:right w:w="0" w:type="dxa"/>
            </w:tcMar>
          </w:tcPr>
          <w:p w:rsidR="008D72D6" w:rsidRDefault="00991D03">
            <w:pPr>
              <w:widowControl w:val="0"/>
            </w:pPr>
            <w:r>
              <w:t>1.</w:t>
            </w:r>
          </w:p>
        </w:tc>
        <w:tc>
          <w:tcPr>
            <w:tcW w:w="4395" w:type="dxa"/>
            <w:tcBorders>
              <w:top w:val="nil"/>
              <w:left w:val="nil"/>
              <w:bottom w:val="nil"/>
              <w:right w:val="nil"/>
            </w:tcBorders>
            <w:tcMar>
              <w:left w:w="0" w:type="dxa"/>
              <w:right w:w="0" w:type="dxa"/>
            </w:tcMar>
          </w:tcPr>
          <w:p w:rsidR="008D72D6" w:rsidRDefault="00991D03">
            <w:pPr>
              <w:widowControl w:val="0"/>
            </w:pPr>
            <w:r>
              <w:t>Оценочный лист для расчета индекса готовности к отопительному периоду</w:t>
            </w:r>
          </w:p>
        </w:tc>
        <w:tc>
          <w:tcPr>
            <w:tcW w:w="2268" w:type="dxa"/>
            <w:tcBorders>
              <w:top w:val="nil"/>
              <w:left w:val="nil"/>
              <w:bottom w:val="single" w:sz="6" w:space="0" w:color="000000"/>
              <w:right w:val="nil"/>
            </w:tcBorders>
            <w:tcMar>
              <w:left w:w="0" w:type="dxa"/>
              <w:right w:w="0" w:type="dxa"/>
            </w:tcMar>
          </w:tcPr>
          <w:p w:rsidR="008D72D6" w:rsidRDefault="00991D03">
            <w:pPr>
              <w:widowControl w:val="0"/>
            </w:pPr>
            <w:r>
              <w:t> </w:t>
            </w:r>
          </w:p>
        </w:tc>
        <w:tc>
          <w:tcPr>
            <w:tcW w:w="1984" w:type="dxa"/>
            <w:tcBorders>
              <w:top w:val="nil"/>
              <w:left w:val="nil"/>
              <w:bottom w:val="nil"/>
              <w:right w:val="nil"/>
            </w:tcBorders>
            <w:tcMar>
              <w:left w:w="0" w:type="dxa"/>
              <w:right w:w="0" w:type="dxa"/>
            </w:tcMar>
          </w:tcPr>
          <w:p w:rsidR="008D72D6" w:rsidRDefault="00991D03">
            <w:pPr>
              <w:widowControl w:val="0"/>
            </w:pPr>
            <w:r>
              <w:t>на __ л. в 1 экз.</w:t>
            </w:r>
          </w:p>
        </w:tc>
      </w:tr>
      <w:tr w:rsidR="008D72D6">
        <w:trPr>
          <w:jc w:val="center"/>
        </w:trPr>
        <w:tc>
          <w:tcPr>
            <w:tcW w:w="1418" w:type="dxa"/>
            <w:tcBorders>
              <w:top w:val="nil"/>
              <w:left w:val="nil"/>
              <w:bottom w:val="nil"/>
              <w:right w:val="nil"/>
            </w:tcBorders>
            <w:tcMar>
              <w:left w:w="0" w:type="dxa"/>
              <w:right w:w="0" w:type="dxa"/>
            </w:tcMar>
          </w:tcPr>
          <w:p w:rsidR="008D72D6" w:rsidRDefault="00991D03">
            <w:pPr>
              <w:widowControl w:val="0"/>
            </w:pPr>
            <w:r>
              <w:t> </w:t>
            </w:r>
          </w:p>
        </w:tc>
        <w:tc>
          <w:tcPr>
            <w:tcW w:w="283" w:type="dxa"/>
            <w:tcBorders>
              <w:top w:val="nil"/>
              <w:left w:val="nil"/>
              <w:bottom w:val="nil"/>
              <w:right w:val="nil"/>
            </w:tcBorders>
            <w:tcMar>
              <w:left w:w="0" w:type="dxa"/>
              <w:right w:w="0" w:type="dxa"/>
            </w:tcMar>
          </w:tcPr>
          <w:p w:rsidR="008D72D6" w:rsidRDefault="00991D03">
            <w:pPr>
              <w:widowControl w:val="0"/>
            </w:pPr>
            <w:r>
              <w:t> </w:t>
            </w:r>
          </w:p>
        </w:tc>
        <w:tc>
          <w:tcPr>
            <w:tcW w:w="4395" w:type="dxa"/>
            <w:tcBorders>
              <w:top w:val="nil"/>
              <w:left w:val="nil"/>
              <w:bottom w:val="nil"/>
              <w:right w:val="nil"/>
            </w:tcBorders>
            <w:tcMar>
              <w:left w:w="0" w:type="dxa"/>
              <w:right w:w="0" w:type="dxa"/>
            </w:tcMar>
          </w:tcPr>
          <w:p w:rsidR="008D72D6" w:rsidRDefault="00991D03">
            <w:pPr>
              <w:widowControl w:val="0"/>
            </w:pPr>
            <w:r>
              <w:t> </w:t>
            </w:r>
          </w:p>
        </w:tc>
        <w:tc>
          <w:tcPr>
            <w:tcW w:w="2268"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(объект оценки обеспечения готовности)</w:t>
            </w:r>
          </w:p>
        </w:tc>
        <w:tc>
          <w:tcPr>
            <w:tcW w:w="1984" w:type="dxa"/>
            <w:tcBorders>
              <w:top w:val="nil"/>
              <w:left w:val="nil"/>
              <w:bottom w:val="nil"/>
              <w:right w:val="nil"/>
            </w:tcBorders>
            <w:tcMar>
              <w:left w:w="0" w:type="dxa"/>
              <w:right w:w="0" w:type="dxa"/>
            </w:tcMar>
          </w:tcPr>
          <w:p w:rsidR="008D72D6" w:rsidRDefault="00991D03">
            <w:pPr>
              <w:widowControl w:val="0"/>
            </w:pPr>
            <w:r>
              <w:t> </w:t>
            </w:r>
          </w:p>
        </w:tc>
      </w:tr>
    </w:tbl>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2750"/>
        <w:gridCol w:w="3750"/>
      </w:tblGrid>
      <w:tr w:rsidR="008D72D6">
        <w:trPr>
          <w:jc w:val="center"/>
        </w:trPr>
        <w:tc>
          <w:tcPr>
            <w:tcW w:w="2750" w:type="dxa"/>
            <w:tcBorders>
              <w:top w:val="nil"/>
              <w:left w:val="nil"/>
              <w:bottom w:val="nil"/>
              <w:right w:val="nil"/>
            </w:tcBorders>
            <w:tcMar>
              <w:left w:w="0" w:type="dxa"/>
              <w:right w:w="0" w:type="dxa"/>
            </w:tcMar>
          </w:tcPr>
          <w:p w:rsidR="008D72D6" w:rsidRDefault="00991D03">
            <w:pPr>
              <w:widowControl w:val="0"/>
            </w:pPr>
            <w:r>
              <w:t>Председатель комиссии:</w:t>
            </w:r>
          </w:p>
        </w:tc>
        <w:tc>
          <w:tcPr>
            <w:tcW w:w="3750" w:type="dxa"/>
            <w:tcBorders>
              <w:top w:val="nil"/>
              <w:left w:val="nil"/>
              <w:bottom w:val="single" w:sz="6" w:space="0" w:color="000000"/>
              <w:right w:val="nil"/>
            </w:tcBorders>
            <w:tcMar>
              <w:left w:w="0" w:type="dxa"/>
              <w:right w:w="0" w:type="dxa"/>
            </w:tcMar>
          </w:tcPr>
          <w:p w:rsidR="008D72D6" w:rsidRDefault="00991D03">
            <w:pPr>
              <w:widowControl w:val="0"/>
            </w:pPr>
            <w:r>
              <w:t> </w:t>
            </w:r>
          </w:p>
        </w:tc>
      </w:tr>
      <w:tr w:rsidR="008D72D6">
        <w:trPr>
          <w:jc w:val="center"/>
        </w:trPr>
        <w:tc>
          <w:tcPr>
            <w:tcW w:w="2750" w:type="dxa"/>
            <w:tcBorders>
              <w:top w:val="nil"/>
              <w:left w:val="nil"/>
              <w:bottom w:val="nil"/>
              <w:right w:val="nil"/>
            </w:tcBorders>
            <w:tcMar>
              <w:left w:w="0" w:type="dxa"/>
              <w:right w:w="0" w:type="dxa"/>
            </w:tcMar>
          </w:tcPr>
          <w:p w:rsidR="008D72D6" w:rsidRDefault="00991D03">
            <w:pPr>
              <w:widowControl w:val="0"/>
            </w:pPr>
            <w:r>
              <w:t> </w:t>
            </w:r>
          </w:p>
        </w:tc>
        <w:tc>
          <w:tcPr>
            <w:tcW w:w="3750"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(подпись, расшифровка подписи)</w:t>
            </w:r>
          </w:p>
        </w:tc>
      </w:tr>
    </w:tbl>
    <w:p w:rsidR="008D72D6" w:rsidRDefault="008D72D6">
      <w:pPr>
        <w:widowControl w:val="0"/>
      </w:pPr>
    </w:p>
    <w:tbl>
      <w:tblPr>
        <w:tblW w:w="0" w:type="auto"/>
        <w:jc w:val="center"/>
        <w:tblLayout w:type="fixed"/>
        <w:tblCellMar>
          <w:left w:w="0" w:type="dxa"/>
          <w:right w:w="0" w:type="dxa"/>
        </w:tblCellMar>
        <w:tblLook w:val="04A0" w:firstRow="1" w:lastRow="0" w:firstColumn="1" w:lastColumn="0" w:noHBand="0" w:noVBand="1"/>
      </w:tblPr>
      <w:tblGrid>
        <w:gridCol w:w="4250"/>
        <w:gridCol w:w="3750"/>
      </w:tblGrid>
      <w:tr w:rsidR="008D72D6">
        <w:trPr>
          <w:jc w:val="center"/>
        </w:trPr>
        <w:tc>
          <w:tcPr>
            <w:tcW w:w="4250" w:type="dxa"/>
            <w:tcBorders>
              <w:top w:val="nil"/>
              <w:left w:val="nil"/>
              <w:bottom w:val="nil"/>
              <w:right w:val="nil"/>
            </w:tcBorders>
            <w:tcMar>
              <w:left w:w="0" w:type="dxa"/>
              <w:right w:w="0" w:type="dxa"/>
            </w:tcMar>
          </w:tcPr>
          <w:p w:rsidR="008D72D6" w:rsidRDefault="00991D03">
            <w:pPr>
              <w:widowControl w:val="0"/>
            </w:pPr>
            <w:r>
              <w:t>Заместитель председателя комиссии:</w:t>
            </w:r>
          </w:p>
        </w:tc>
        <w:tc>
          <w:tcPr>
            <w:tcW w:w="3750" w:type="dxa"/>
            <w:tcBorders>
              <w:top w:val="nil"/>
              <w:left w:val="nil"/>
              <w:bottom w:val="single" w:sz="6" w:space="0" w:color="000000"/>
              <w:right w:val="nil"/>
            </w:tcBorders>
            <w:tcMar>
              <w:left w:w="0" w:type="dxa"/>
              <w:right w:w="0" w:type="dxa"/>
            </w:tcMar>
          </w:tcPr>
          <w:p w:rsidR="008D72D6" w:rsidRDefault="00991D03">
            <w:pPr>
              <w:widowControl w:val="0"/>
            </w:pPr>
            <w:r>
              <w:t> </w:t>
            </w:r>
          </w:p>
        </w:tc>
      </w:tr>
      <w:tr w:rsidR="008D72D6">
        <w:trPr>
          <w:jc w:val="center"/>
        </w:trPr>
        <w:tc>
          <w:tcPr>
            <w:tcW w:w="4250" w:type="dxa"/>
            <w:tcBorders>
              <w:top w:val="nil"/>
              <w:left w:val="nil"/>
              <w:bottom w:val="nil"/>
              <w:right w:val="nil"/>
            </w:tcBorders>
            <w:tcMar>
              <w:left w:w="0" w:type="dxa"/>
              <w:right w:w="0" w:type="dxa"/>
            </w:tcMar>
          </w:tcPr>
          <w:p w:rsidR="008D72D6" w:rsidRDefault="00991D03">
            <w:pPr>
              <w:widowControl w:val="0"/>
            </w:pPr>
            <w:r>
              <w:t> </w:t>
            </w:r>
          </w:p>
        </w:tc>
        <w:tc>
          <w:tcPr>
            <w:tcW w:w="3750"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(подпись, расшифровка подписи)</w:t>
            </w:r>
          </w:p>
        </w:tc>
      </w:tr>
    </w:tbl>
    <w:p w:rsidR="008D72D6" w:rsidRDefault="008D72D6">
      <w:pPr>
        <w:widowControl w:val="0"/>
      </w:pPr>
    </w:p>
    <w:tbl>
      <w:tblPr>
        <w:tblW w:w="0" w:type="auto"/>
        <w:jc w:val="center"/>
        <w:tblLayout w:type="fixed"/>
        <w:tblCellMar>
          <w:left w:w="0" w:type="dxa"/>
          <w:right w:w="0" w:type="dxa"/>
        </w:tblCellMar>
        <w:tblLook w:val="04A0" w:firstRow="1" w:lastRow="0" w:firstColumn="1" w:lastColumn="0" w:noHBand="0" w:noVBand="1"/>
      </w:tblPr>
      <w:tblGrid>
        <w:gridCol w:w="1875"/>
        <w:gridCol w:w="3750"/>
      </w:tblGrid>
      <w:tr w:rsidR="008D72D6">
        <w:trPr>
          <w:jc w:val="center"/>
        </w:trPr>
        <w:tc>
          <w:tcPr>
            <w:tcW w:w="1875" w:type="dxa"/>
            <w:tcBorders>
              <w:top w:val="nil"/>
              <w:left w:val="nil"/>
              <w:bottom w:val="nil"/>
              <w:right w:val="nil"/>
            </w:tcBorders>
            <w:tcMar>
              <w:left w:w="0" w:type="dxa"/>
              <w:right w:w="0" w:type="dxa"/>
            </w:tcMar>
          </w:tcPr>
          <w:p w:rsidR="008D72D6" w:rsidRDefault="00991D03">
            <w:pPr>
              <w:widowControl w:val="0"/>
            </w:pPr>
            <w:r>
              <w:t>Члены комиссии:</w:t>
            </w:r>
          </w:p>
        </w:tc>
        <w:tc>
          <w:tcPr>
            <w:tcW w:w="3750" w:type="dxa"/>
            <w:tcBorders>
              <w:top w:val="nil"/>
              <w:left w:val="nil"/>
              <w:bottom w:val="single" w:sz="6" w:space="0" w:color="000000"/>
              <w:right w:val="nil"/>
            </w:tcBorders>
            <w:tcMar>
              <w:left w:w="0" w:type="dxa"/>
              <w:right w:w="0" w:type="dxa"/>
            </w:tcMar>
          </w:tcPr>
          <w:p w:rsidR="008D72D6" w:rsidRDefault="00991D03">
            <w:pPr>
              <w:widowControl w:val="0"/>
            </w:pPr>
            <w:r>
              <w:t> </w:t>
            </w:r>
          </w:p>
        </w:tc>
      </w:tr>
      <w:tr w:rsidR="008D72D6">
        <w:trPr>
          <w:jc w:val="center"/>
        </w:trPr>
        <w:tc>
          <w:tcPr>
            <w:tcW w:w="1875" w:type="dxa"/>
            <w:tcBorders>
              <w:top w:val="nil"/>
              <w:left w:val="nil"/>
              <w:bottom w:val="nil"/>
              <w:right w:val="nil"/>
            </w:tcBorders>
            <w:tcMar>
              <w:left w:w="0" w:type="dxa"/>
              <w:right w:w="0" w:type="dxa"/>
            </w:tcMar>
          </w:tcPr>
          <w:p w:rsidR="008D72D6" w:rsidRDefault="00991D03">
            <w:pPr>
              <w:widowControl w:val="0"/>
            </w:pPr>
            <w:r>
              <w:t> </w:t>
            </w:r>
          </w:p>
        </w:tc>
        <w:tc>
          <w:tcPr>
            <w:tcW w:w="3750"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(подпись, расшифровка подписи)</w:t>
            </w:r>
          </w:p>
        </w:tc>
      </w:tr>
    </w:tbl>
    <w:p w:rsidR="008D72D6" w:rsidRDefault="00991D03">
      <w:pPr>
        <w:widowControl w:val="0"/>
        <w:jc w:val="both"/>
      </w:pPr>
      <w:r>
        <w:t>С актами оценки обеспечения готовности ознакомлен, один экземпляр акта получил:</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4500"/>
        <w:gridCol w:w="4500"/>
      </w:tblGrid>
      <w:tr w:rsidR="008D72D6">
        <w:trPr>
          <w:jc w:val="center"/>
        </w:trPr>
        <w:tc>
          <w:tcPr>
            <w:tcW w:w="4500" w:type="dxa"/>
            <w:tcBorders>
              <w:top w:val="nil"/>
              <w:left w:val="nil"/>
              <w:bottom w:val="nil"/>
              <w:right w:val="nil"/>
            </w:tcBorders>
            <w:tcMar>
              <w:left w:w="0" w:type="dxa"/>
              <w:right w:w="0" w:type="dxa"/>
            </w:tcMar>
          </w:tcPr>
          <w:p w:rsidR="008D72D6" w:rsidRDefault="00991D03">
            <w:pPr>
              <w:widowControl w:val="0"/>
            </w:pPr>
            <w:r>
              <w:t>"__" ___________ 20__ г.</w:t>
            </w:r>
          </w:p>
        </w:tc>
        <w:tc>
          <w:tcPr>
            <w:tcW w:w="4500" w:type="dxa"/>
            <w:tcBorders>
              <w:top w:val="nil"/>
              <w:left w:val="nil"/>
              <w:bottom w:val="single" w:sz="6" w:space="0" w:color="000000"/>
              <w:right w:val="nil"/>
            </w:tcBorders>
            <w:tcMar>
              <w:left w:w="0" w:type="dxa"/>
              <w:right w:w="0" w:type="dxa"/>
            </w:tcMar>
          </w:tcPr>
          <w:p w:rsidR="008D72D6" w:rsidRDefault="00991D03">
            <w:pPr>
              <w:widowControl w:val="0"/>
            </w:pPr>
            <w:r>
              <w:t> </w:t>
            </w:r>
          </w:p>
        </w:tc>
      </w:tr>
      <w:tr w:rsidR="008D72D6">
        <w:trPr>
          <w:jc w:val="center"/>
        </w:trPr>
        <w:tc>
          <w:tcPr>
            <w:tcW w:w="4500" w:type="dxa"/>
            <w:tcBorders>
              <w:top w:val="nil"/>
              <w:left w:val="nil"/>
              <w:bottom w:val="nil"/>
              <w:right w:val="nil"/>
            </w:tcBorders>
            <w:tcMar>
              <w:left w:w="0" w:type="dxa"/>
              <w:right w:w="0" w:type="dxa"/>
            </w:tcMar>
          </w:tcPr>
          <w:p w:rsidR="008D72D6" w:rsidRDefault="00991D03">
            <w:pPr>
              <w:widowControl w:val="0"/>
              <w:rPr>
                <w:sz w:val="16"/>
              </w:rPr>
            </w:pPr>
            <w:r>
              <w:rPr>
                <w:sz w:val="16"/>
              </w:rPr>
              <w:t> </w:t>
            </w:r>
          </w:p>
        </w:tc>
        <w:tc>
          <w:tcPr>
            <w:tcW w:w="4500"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(подпись, расшифровка подписи руководителя (его уполномоченного представителя) в отношении которого проводилась оценка обеспечения готовности к отопительному периоду)</w:t>
            </w:r>
          </w:p>
        </w:tc>
      </w:tr>
    </w:tbl>
    <w:p w:rsidR="008D72D6" w:rsidRDefault="008D72D6">
      <w:pPr>
        <w:widowControl w:val="0"/>
        <w:jc w:val="both"/>
        <w:rPr>
          <w:sz w:val="16"/>
        </w:rPr>
      </w:pPr>
    </w:p>
    <w:p w:rsidR="008D72D6" w:rsidRDefault="008D72D6">
      <w:pPr>
        <w:widowControl w:val="0"/>
      </w:pPr>
    </w:p>
    <w:p w:rsidR="008D72D6" w:rsidRDefault="008D72D6">
      <w:pPr>
        <w:widowControl w:val="0"/>
      </w:pPr>
    </w:p>
    <w:p w:rsidR="008D72D6" w:rsidRDefault="008D72D6">
      <w:pPr>
        <w:widowControl w:val="0"/>
      </w:pPr>
    </w:p>
    <w:p w:rsidR="008D72D6" w:rsidRDefault="008D72D6">
      <w:pPr>
        <w:widowControl w:val="0"/>
      </w:pPr>
    </w:p>
    <w:p w:rsidR="008D72D6" w:rsidRDefault="008D72D6">
      <w:pPr>
        <w:widowControl w:val="0"/>
      </w:pPr>
    </w:p>
    <w:p w:rsidR="008D72D6" w:rsidRDefault="008D72D6">
      <w:pPr>
        <w:widowControl w:val="0"/>
      </w:pPr>
    </w:p>
    <w:p w:rsidR="008D72D6" w:rsidRDefault="008D72D6">
      <w:pPr>
        <w:widowControl w:val="0"/>
      </w:pPr>
    </w:p>
    <w:p w:rsidR="008D72D6" w:rsidRDefault="008D72D6">
      <w:pPr>
        <w:widowControl w:val="0"/>
      </w:pPr>
    </w:p>
    <w:p w:rsidR="008D72D6" w:rsidRDefault="008D72D6">
      <w:pPr>
        <w:widowControl w:val="0"/>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8D72D6">
      <w:pPr>
        <w:tabs>
          <w:tab w:val="left" w:pos="567"/>
        </w:tabs>
        <w:ind w:right="140" w:firstLine="567"/>
        <w:contextualSpacing/>
        <w:jc w:val="right"/>
      </w:pPr>
    </w:p>
    <w:p w:rsidR="0081563D" w:rsidRDefault="0081563D">
      <w:pPr>
        <w:tabs>
          <w:tab w:val="left" w:pos="567"/>
        </w:tabs>
        <w:ind w:right="140" w:firstLine="567"/>
        <w:contextualSpacing/>
        <w:jc w:val="right"/>
      </w:pPr>
    </w:p>
    <w:p w:rsidR="0081563D" w:rsidRDefault="0081563D">
      <w:pPr>
        <w:tabs>
          <w:tab w:val="left" w:pos="567"/>
        </w:tabs>
        <w:ind w:right="140" w:firstLine="567"/>
        <w:contextualSpacing/>
        <w:jc w:val="right"/>
      </w:pPr>
    </w:p>
    <w:p w:rsidR="0081563D" w:rsidRDefault="0081563D">
      <w:pPr>
        <w:tabs>
          <w:tab w:val="left" w:pos="567"/>
        </w:tabs>
        <w:ind w:right="140" w:firstLine="567"/>
        <w:contextualSpacing/>
        <w:jc w:val="right"/>
      </w:pPr>
    </w:p>
    <w:p w:rsidR="008D72D6" w:rsidRDefault="008D72D6">
      <w:pPr>
        <w:tabs>
          <w:tab w:val="left" w:pos="567"/>
        </w:tabs>
        <w:ind w:right="140" w:firstLine="567"/>
        <w:contextualSpacing/>
        <w:jc w:val="right"/>
      </w:pPr>
    </w:p>
    <w:p w:rsidR="008D72D6" w:rsidRDefault="00991D03">
      <w:pPr>
        <w:tabs>
          <w:tab w:val="left" w:pos="567"/>
        </w:tabs>
        <w:ind w:right="140" w:firstLine="567"/>
        <w:contextualSpacing/>
        <w:jc w:val="right"/>
      </w:pPr>
      <w:r>
        <w:t>Приложение № 7 к Программе</w:t>
      </w:r>
    </w:p>
    <w:p w:rsidR="008D72D6" w:rsidRDefault="008D72D6">
      <w:pPr>
        <w:widowControl w:val="0"/>
        <w:jc w:val="right"/>
      </w:pPr>
    </w:p>
    <w:p w:rsidR="008D72D6" w:rsidRDefault="008D72D6">
      <w:pPr>
        <w:widowControl w:val="0"/>
      </w:pPr>
    </w:p>
    <w:p w:rsidR="008D72D6" w:rsidRDefault="008D72D6">
      <w:pPr>
        <w:widowControl w:val="0"/>
      </w:pPr>
    </w:p>
    <w:p w:rsidR="008D72D6" w:rsidRDefault="00991D03">
      <w:pPr>
        <w:widowControl w:val="0"/>
        <w:spacing w:after="150"/>
        <w:jc w:val="center"/>
        <w:rPr>
          <w:sz w:val="36"/>
        </w:rPr>
      </w:pPr>
      <w:r>
        <w:rPr>
          <w:sz w:val="36"/>
        </w:rPr>
        <w:t>ПАСПОРТ ОБЕСПЕЧЕНИЯ ГОТОВНОСТИ К ОТОПИТЕЛЬНОМУ ПЕРИОДУ</w:t>
      </w:r>
    </w:p>
    <w:p w:rsidR="008D72D6" w:rsidRDefault="00991D03">
      <w:pPr>
        <w:widowControl w:val="0"/>
        <w:spacing w:after="150"/>
        <w:jc w:val="center"/>
        <w:rPr>
          <w:sz w:val="36"/>
        </w:rPr>
      </w:pPr>
      <w:r>
        <w:rPr>
          <w:sz w:val="36"/>
        </w:rPr>
        <w:t>____/____ гг.</w:t>
      </w:r>
    </w:p>
    <w:p w:rsidR="008D72D6" w:rsidRDefault="008D72D6">
      <w:pPr>
        <w:widowControl w:val="0"/>
      </w:pP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709"/>
        <w:gridCol w:w="8291"/>
      </w:tblGrid>
      <w:tr w:rsidR="008D72D6">
        <w:trPr>
          <w:jc w:val="center"/>
        </w:trPr>
        <w:tc>
          <w:tcPr>
            <w:tcW w:w="709" w:type="dxa"/>
            <w:tcBorders>
              <w:top w:val="nil"/>
              <w:left w:val="nil"/>
              <w:bottom w:val="nil"/>
              <w:right w:val="nil"/>
            </w:tcBorders>
            <w:tcMar>
              <w:left w:w="0" w:type="dxa"/>
              <w:right w:w="0" w:type="dxa"/>
            </w:tcMar>
          </w:tcPr>
          <w:p w:rsidR="008D72D6" w:rsidRDefault="00991D03">
            <w:pPr>
              <w:widowControl w:val="0"/>
            </w:pPr>
            <w:r>
              <w:t>Выдан</w:t>
            </w:r>
          </w:p>
        </w:tc>
        <w:tc>
          <w:tcPr>
            <w:tcW w:w="8291" w:type="dxa"/>
            <w:tcBorders>
              <w:top w:val="nil"/>
              <w:left w:val="nil"/>
              <w:bottom w:val="single" w:sz="6" w:space="0" w:color="000000"/>
              <w:right w:val="nil"/>
            </w:tcBorders>
            <w:tcMar>
              <w:left w:w="0" w:type="dxa"/>
              <w:right w:w="0" w:type="dxa"/>
            </w:tcMar>
          </w:tcPr>
          <w:p w:rsidR="008D72D6" w:rsidRDefault="00991D03">
            <w:pPr>
              <w:widowControl w:val="0"/>
            </w:pPr>
            <w:r>
              <w:t> </w:t>
            </w:r>
          </w:p>
        </w:tc>
      </w:tr>
      <w:tr w:rsidR="008D72D6">
        <w:trPr>
          <w:jc w:val="center"/>
        </w:trPr>
        <w:tc>
          <w:tcPr>
            <w:tcW w:w="709" w:type="dxa"/>
            <w:tcBorders>
              <w:top w:val="nil"/>
              <w:left w:val="nil"/>
              <w:bottom w:val="nil"/>
              <w:right w:val="nil"/>
            </w:tcBorders>
            <w:tcMar>
              <w:left w:w="0" w:type="dxa"/>
              <w:right w:w="0" w:type="dxa"/>
            </w:tcMar>
          </w:tcPr>
          <w:p w:rsidR="008D72D6" w:rsidRDefault="00991D03">
            <w:pPr>
              <w:widowControl w:val="0"/>
            </w:pPr>
            <w:r>
              <w:t> </w:t>
            </w:r>
          </w:p>
        </w:tc>
        <w:tc>
          <w:tcPr>
            <w:tcW w:w="8291"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(полное наименование лица, подлежащего оценке обеспечения готовности к отопительному периоду)</w:t>
            </w:r>
          </w:p>
        </w:tc>
      </w:tr>
    </w:tbl>
    <w:p w:rsidR="008D72D6" w:rsidRDefault="008D72D6">
      <w:pPr>
        <w:widowControl w:val="0"/>
        <w:jc w:val="both"/>
      </w:pPr>
    </w:p>
    <w:p w:rsidR="008D72D6" w:rsidRDefault="00991D03">
      <w:pPr>
        <w:widowControl w:val="0"/>
        <w:jc w:val="both"/>
      </w:pPr>
      <w:r>
        <w:t>В отношении следующих объектов, по которым проводилась оценка обеспечения готовности к отопительному периоду:</w:t>
      </w: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500"/>
        <w:gridCol w:w="250"/>
        <w:gridCol w:w="250"/>
      </w:tblGrid>
      <w:tr w:rsidR="008D72D6">
        <w:trPr>
          <w:jc w:val="center"/>
        </w:trPr>
        <w:tc>
          <w:tcPr>
            <w:tcW w:w="500" w:type="dxa"/>
            <w:tcBorders>
              <w:top w:val="nil"/>
              <w:left w:val="nil"/>
              <w:bottom w:val="nil"/>
              <w:right w:val="nil"/>
            </w:tcBorders>
            <w:tcMar>
              <w:left w:w="0" w:type="dxa"/>
              <w:right w:w="0" w:type="dxa"/>
            </w:tcMar>
          </w:tcPr>
          <w:p w:rsidR="008D72D6" w:rsidRDefault="00991D03">
            <w:pPr>
              <w:widowControl w:val="0"/>
            </w:pPr>
            <w:r>
              <w:t>1.</w:t>
            </w:r>
          </w:p>
        </w:tc>
        <w:tc>
          <w:tcPr>
            <w:tcW w:w="250" w:type="dxa"/>
            <w:tcBorders>
              <w:top w:val="nil"/>
              <w:left w:val="nil"/>
              <w:bottom w:val="nil"/>
              <w:right w:val="nil"/>
            </w:tcBorders>
            <w:tcMar>
              <w:left w:w="0" w:type="dxa"/>
              <w:right w:w="0" w:type="dxa"/>
            </w:tcMar>
          </w:tcPr>
          <w:p w:rsidR="008D72D6" w:rsidRDefault="00991D03">
            <w:pPr>
              <w:widowControl w:val="0"/>
            </w:pPr>
            <w:r>
              <w:t> </w:t>
            </w:r>
          </w:p>
        </w:tc>
        <w:tc>
          <w:tcPr>
            <w:tcW w:w="250" w:type="dxa"/>
            <w:tcBorders>
              <w:top w:val="nil"/>
              <w:left w:val="nil"/>
              <w:bottom w:val="nil"/>
              <w:right w:val="nil"/>
            </w:tcBorders>
            <w:tcMar>
              <w:left w:w="0" w:type="dxa"/>
              <w:right w:w="0" w:type="dxa"/>
            </w:tcMar>
          </w:tcPr>
          <w:p w:rsidR="008D72D6" w:rsidRDefault="00991D03">
            <w:pPr>
              <w:widowControl w:val="0"/>
            </w:pPr>
            <w:r>
              <w:t>;</w:t>
            </w:r>
          </w:p>
        </w:tc>
      </w:tr>
      <w:tr w:rsidR="008D72D6">
        <w:trPr>
          <w:jc w:val="center"/>
        </w:trPr>
        <w:tc>
          <w:tcPr>
            <w:tcW w:w="500" w:type="dxa"/>
            <w:tcBorders>
              <w:top w:val="nil"/>
              <w:left w:val="nil"/>
              <w:bottom w:val="nil"/>
              <w:right w:val="nil"/>
            </w:tcBorders>
            <w:tcMar>
              <w:left w:w="0" w:type="dxa"/>
              <w:right w:w="0" w:type="dxa"/>
            </w:tcMar>
          </w:tcPr>
          <w:p w:rsidR="008D72D6" w:rsidRDefault="00991D03">
            <w:pPr>
              <w:widowControl w:val="0"/>
            </w:pPr>
            <w:r>
              <w:t>2.</w:t>
            </w:r>
          </w:p>
        </w:tc>
        <w:tc>
          <w:tcPr>
            <w:tcW w:w="250" w:type="dxa"/>
            <w:tcBorders>
              <w:top w:val="nil"/>
              <w:left w:val="nil"/>
              <w:bottom w:val="nil"/>
              <w:right w:val="nil"/>
            </w:tcBorders>
            <w:tcMar>
              <w:left w:w="0" w:type="dxa"/>
              <w:right w:w="0" w:type="dxa"/>
            </w:tcMar>
          </w:tcPr>
          <w:p w:rsidR="008D72D6" w:rsidRDefault="00991D03">
            <w:pPr>
              <w:widowControl w:val="0"/>
            </w:pPr>
            <w:r>
              <w:t> </w:t>
            </w:r>
          </w:p>
        </w:tc>
        <w:tc>
          <w:tcPr>
            <w:tcW w:w="250" w:type="dxa"/>
            <w:tcBorders>
              <w:top w:val="nil"/>
              <w:left w:val="nil"/>
              <w:bottom w:val="nil"/>
              <w:right w:val="nil"/>
            </w:tcBorders>
            <w:tcMar>
              <w:left w:w="0" w:type="dxa"/>
              <w:right w:w="0" w:type="dxa"/>
            </w:tcMar>
          </w:tcPr>
          <w:p w:rsidR="008D72D6" w:rsidRDefault="00991D03">
            <w:pPr>
              <w:widowControl w:val="0"/>
            </w:pPr>
            <w:r>
              <w:t>;</w:t>
            </w:r>
          </w:p>
        </w:tc>
      </w:tr>
      <w:tr w:rsidR="008D72D6">
        <w:trPr>
          <w:jc w:val="center"/>
        </w:trPr>
        <w:tc>
          <w:tcPr>
            <w:tcW w:w="500" w:type="dxa"/>
            <w:tcBorders>
              <w:top w:val="nil"/>
              <w:left w:val="nil"/>
              <w:bottom w:val="nil"/>
              <w:right w:val="nil"/>
            </w:tcBorders>
            <w:tcMar>
              <w:left w:w="0" w:type="dxa"/>
              <w:right w:w="0" w:type="dxa"/>
            </w:tcMar>
          </w:tcPr>
          <w:p w:rsidR="008D72D6" w:rsidRDefault="00991D03">
            <w:pPr>
              <w:widowControl w:val="0"/>
            </w:pPr>
            <w:r>
              <w:t>3.</w:t>
            </w:r>
          </w:p>
        </w:tc>
        <w:tc>
          <w:tcPr>
            <w:tcW w:w="250" w:type="dxa"/>
            <w:tcBorders>
              <w:top w:val="nil"/>
              <w:left w:val="nil"/>
              <w:bottom w:val="nil"/>
              <w:right w:val="nil"/>
            </w:tcBorders>
            <w:tcMar>
              <w:left w:w="0" w:type="dxa"/>
              <w:right w:w="0" w:type="dxa"/>
            </w:tcMar>
          </w:tcPr>
          <w:p w:rsidR="008D72D6" w:rsidRDefault="00991D03">
            <w:pPr>
              <w:widowControl w:val="0"/>
            </w:pPr>
            <w:r>
              <w:t> </w:t>
            </w:r>
          </w:p>
        </w:tc>
        <w:tc>
          <w:tcPr>
            <w:tcW w:w="250" w:type="dxa"/>
            <w:tcBorders>
              <w:top w:val="nil"/>
              <w:left w:val="nil"/>
              <w:bottom w:val="nil"/>
              <w:right w:val="nil"/>
            </w:tcBorders>
            <w:tcMar>
              <w:left w:w="0" w:type="dxa"/>
              <w:right w:w="0" w:type="dxa"/>
            </w:tcMar>
          </w:tcPr>
          <w:p w:rsidR="008D72D6" w:rsidRDefault="00991D03">
            <w:pPr>
              <w:widowControl w:val="0"/>
            </w:pPr>
            <w:r>
              <w:t>;</w:t>
            </w:r>
          </w:p>
        </w:tc>
      </w:tr>
      <w:tr w:rsidR="008D72D6">
        <w:trPr>
          <w:jc w:val="center"/>
        </w:trPr>
        <w:tc>
          <w:tcPr>
            <w:tcW w:w="500" w:type="dxa"/>
            <w:tcBorders>
              <w:top w:val="nil"/>
              <w:left w:val="nil"/>
              <w:bottom w:val="nil"/>
              <w:right w:val="nil"/>
            </w:tcBorders>
            <w:tcMar>
              <w:left w:w="0" w:type="dxa"/>
              <w:right w:w="0" w:type="dxa"/>
            </w:tcMar>
          </w:tcPr>
          <w:p w:rsidR="008D72D6" w:rsidRDefault="008D72D6">
            <w:pPr>
              <w:widowControl w:val="0"/>
            </w:pPr>
          </w:p>
        </w:tc>
        <w:tc>
          <w:tcPr>
            <w:tcW w:w="250" w:type="dxa"/>
            <w:tcBorders>
              <w:top w:val="nil"/>
              <w:left w:val="nil"/>
              <w:bottom w:val="nil"/>
              <w:right w:val="nil"/>
            </w:tcBorders>
            <w:tcMar>
              <w:left w:w="0" w:type="dxa"/>
              <w:right w:w="0" w:type="dxa"/>
            </w:tcMar>
          </w:tcPr>
          <w:p w:rsidR="008D72D6" w:rsidRDefault="008D72D6">
            <w:pPr>
              <w:widowControl w:val="0"/>
            </w:pPr>
          </w:p>
        </w:tc>
        <w:tc>
          <w:tcPr>
            <w:tcW w:w="250" w:type="dxa"/>
            <w:tcBorders>
              <w:top w:val="nil"/>
              <w:left w:val="nil"/>
              <w:bottom w:val="nil"/>
              <w:right w:val="nil"/>
            </w:tcBorders>
            <w:tcMar>
              <w:left w:w="0" w:type="dxa"/>
              <w:right w:w="0" w:type="dxa"/>
            </w:tcMar>
          </w:tcPr>
          <w:p w:rsidR="008D72D6" w:rsidRDefault="008D72D6">
            <w:pPr>
              <w:widowControl w:val="0"/>
            </w:pPr>
          </w:p>
        </w:tc>
      </w:tr>
    </w:tbl>
    <w:p w:rsidR="008D72D6" w:rsidRDefault="00991D03">
      <w:pPr>
        <w:widowControl w:val="0"/>
        <w:jc w:val="both"/>
      </w:pPr>
      <w:r>
        <w:t>Основание выдачи паспорта обеспечения готовности к отопительному периоду:</w:t>
      </w:r>
    </w:p>
    <w:p w:rsidR="008D72D6" w:rsidRDefault="008D72D6">
      <w:pPr>
        <w:widowControl w:val="0"/>
      </w:pPr>
    </w:p>
    <w:p w:rsidR="008D72D6" w:rsidRDefault="00991D03">
      <w:pPr>
        <w:widowControl w:val="0"/>
        <w:spacing w:after="150"/>
        <w:jc w:val="both"/>
      </w:pPr>
      <w:r>
        <w:t>Акт оценки обеспечения готовности к отопительному периоду от __________ № _________.</w:t>
      </w:r>
    </w:p>
    <w:p w:rsidR="008D72D6" w:rsidRDefault="008D72D6">
      <w:pPr>
        <w:widowControl w:val="0"/>
        <w:spacing w:after="150"/>
        <w:jc w:val="both"/>
      </w:pPr>
    </w:p>
    <w:p w:rsidR="008D72D6" w:rsidRDefault="008D72D6">
      <w:pPr>
        <w:widowControl w:val="0"/>
        <w:spacing w:after="150"/>
        <w:jc w:val="both"/>
      </w:pPr>
    </w:p>
    <w:p w:rsidR="008D72D6" w:rsidRDefault="008D72D6">
      <w:pPr>
        <w:widowControl w:val="0"/>
        <w:spacing w:after="150"/>
      </w:pPr>
    </w:p>
    <w:tbl>
      <w:tblPr>
        <w:tblW w:w="0" w:type="auto"/>
        <w:jc w:val="center"/>
        <w:tblLayout w:type="fixed"/>
        <w:tblCellMar>
          <w:left w:w="0" w:type="dxa"/>
          <w:right w:w="0" w:type="dxa"/>
        </w:tblCellMar>
        <w:tblLook w:val="04A0" w:firstRow="1" w:lastRow="0" w:firstColumn="1" w:lastColumn="0" w:noHBand="0" w:noVBand="1"/>
      </w:tblPr>
      <w:tblGrid>
        <w:gridCol w:w="9000"/>
      </w:tblGrid>
      <w:tr w:rsidR="008D72D6">
        <w:trPr>
          <w:jc w:val="center"/>
        </w:trPr>
        <w:tc>
          <w:tcPr>
            <w:tcW w:w="9000" w:type="dxa"/>
            <w:tcBorders>
              <w:top w:val="nil"/>
              <w:left w:val="nil"/>
              <w:bottom w:val="single" w:sz="6" w:space="0" w:color="000000"/>
              <w:right w:val="nil"/>
            </w:tcBorders>
            <w:tcMar>
              <w:left w:w="0" w:type="dxa"/>
              <w:right w:w="0" w:type="dxa"/>
            </w:tcMar>
          </w:tcPr>
          <w:p w:rsidR="008D72D6" w:rsidRDefault="008D72D6">
            <w:pPr>
              <w:widowControl w:val="0"/>
              <w:jc w:val="center"/>
            </w:pPr>
          </w:p>
        </w:tc>
      </w:tr>
      <w:tr w:rsidR="008D72D6">
        <w:trPr>
          <w:jc w:val="center"/>
        </w:trPr>
        <w:tc>
          <w:tcPr>
            <w:tcW w:w="9000" w:type="dxa"/>
            <w:tcBorders>
              <w:top w:val="single" w:sz="6" w:space="0" w:color="000000"/>
              <w:left w:val="nil"/>
              <w:bottom w:val="nil"/>
              <w:right w:val="nil"/>
            </w:tcBorders>
            <w:tcMar>
              <w:left w:w="0" w:type="dxa"/>
              <w:right w:w="0" w:type="dxa"/>
            </w:tcMar>
          </w:tcPr>
          <w:p w:rsidR="008D72D6" w:rsidRDefault="00991D03">
            <w:pPr>
              <w:widowControl w:val="0"/>
              <w:jc w:val="center"/>
              <w:rPr>
                <w:sz w:val="16"/>
              </w:rPr>
            </w:pPr>
            <w:r>
              <w:rPr>
                <w:sz w:val="16"/>
              </w:rPr>
              <w:t>(подпись, расшифровка подписи и печать уполномоченного органа, образовавшего комиссию по проведению оценки обеспечения готовности к отопительному периоду)</w:t>
            </w:r>
          </w:p>
        </w:tc>
      </w:tr>
    </w:tbl>
    <w:p w:rsidR="008D72D6" w:rsidRDefault="008D72D6">
      <w:pPr>
        <w:spacing w:beforeAutospacing="1" w:afterAutospacing="1"/>
        <w:jc w:val="center"/>
        <w:rPr>
          <w:sz w:val="16"/>
        </w:rPr>
      </w:pPr>
    </w:p>
    <w:p w:rsidR="008D72D6" w:rsidRDefault="008D72D6">
      <w:pPr>
        <w:spacing w:beforeAutospacing="1" w:afterAutospacing="1"/>
        <w:jc w:val="center"/>
        <w:rPr>
          <w:sz w:val="28"/>
        </w:rPr>
      </w:pPr>
    </w:p>
    <w:p w:rsidR="008D72D6" w:rsidRDefault="008D72D6">
      <w:pPr>
        <w:spacing w:beforeAutospacing="1" w:afterAutospacing="1"/>
        <w:jc w:val="center"/>
        <w:rPr>
          <w:sz w:val="28"/>
        </w:rPr>
      </w:pPr>
    </w:p>
    <w:p w:rsidR="008D72D6" w:rsidRDefault="008D72D6">
      <w:pPr>
        <w:spacing w:beforeAutospacing="1" w:afterAutospacing="1"/>
        <w:jc w:val="center"/>
        <w:rPr>
          <w:sz w:val="28"/>
        </w:rPr>
      </w:pPr>
    </w:p>
    <w:p w:rsidR="008D72D6" w:rsidRDefault="008D72D6">
      <w:pPr>
        <w:spacing w:beforeAutospacing="1" w:afterAutospacing="1"/>
        <w:jc w:val="center"/>
        <w:rPr>
          <w:sz w:val="28"/>
        </w:rPr>
      </w:pPr>
    </w:p>
    <w:p w:rsidR="008D72D6" w:rsidRDefault="008D72D6">
      <w:pPr>
        <w:spacing w:beforeAutospacing="1" w:afterAutospacing="1"/>
        <w:jc w:val="center"/>
        <w:rPr>
          <w:sz w:val="28"/>
        </w:rPr>
      </w:pPr>
    </w:p>
    <w:p w:rsidR="008D72D6" w:rsidRDefault="008D72D6">
      <w:pPr>
        <w:spacing w:beforeAutospacing="1" w:afterAutospacing="1"/>
        <w:jc w:val="center"/>
        <w:rPr>
          <w:sz w:val="28"/>
        </w:rPr>
      </w:pPr>
    </w:p>
    <w:p w:rsidR="008D72D6" w:rsidRDefault="008D72D6">
      <w:pPr>
        <w:spacing w:beforeAutospacing="1" w:afterAutospacing="1"/>
        <w:jc w:val="center"/>
        <w:rPr>
          <w:sz w:val="28"/>
        </w:rPr>
      </w:pPr>
    </w:p>
    <w:p w:rsidR="008D72D6" w:rsidRDefault="008D72D6">
      <w:pPr>
        <w:sectPr w:rsidR="008D72D6">
          <w:pgSz w:w="11909" w:h="16834"/>
          <w:pgMar w:top="709" w:right="851" w:bottom="709" w:left="851" w:header="720" w:footer="720" w:gutter="0"/>
          <w:cols w:space="720"/>
        </w:sectPr>
      </w:pPr>
    </w:p>
    <w:p w:rsidR="008D72D6" w:rsidRDefault="00991D03">
      <w:pPr>
        <w:tabs>
          <w:tab w:val="left" w:pos="567"/>
        </w:tabs>
        <w:ind w:right="140" w:firstLine="567"/>
        <w:contextualSpacing/>
        <w:jc w:val="right"/>
      </w:pPr>
      <w:r>
        <w:t>Приложение № 8 к Программе</w:t>
      </w:r>
    </w:p>
    <w:p w:rsidR="008D72D6" w:rsidRDefault="008D72D6">
      <w:pPr>
        <w:tabs>
          <w:tab w:val="left" w:pos="567"/>
        </w:tabs>
        <w:ind w:right="140" w:firstLine="567"/>
        <w:contextualSpacing/>
        <w:jc w:val="right"/>
      </w:pPr>
    </w:p>
    <w:p w:rsidR="008D72D6" w:rsidRDefault="00991D03">
      <w:pPr>
        <w:widowControl w:val="0"/>
        <w:jc w:val="center"/>
        <w:rPr>
          <w:b/>
          <w:sz w:val="20"/>
        </w:rPr>
      </w:pPr>
      <w:r>
        <w:rPr>
          <w:b/>
          <w:sz w:val="20"/>
        </w:rPr>
        <w:t>ОЦЕНОЧНЫЙ ЛИСТ ДЛЯ РАСЧЕТА ИНДЕКСА ГОТОВНОСТИ К ОТОПИТЕЛЬНОМУ ПЕРИОДУ ПОТРЕБИТЕЛЕЙ ТЕПЛОВОЙ ЭНЕРГИИ, ТЕПЛОПОТРЕБЛЯЮЩИЕ УСТАНОВКИ КОТОРЫХ ПОДКЛЮЧЕНЫ (ТЕХНОЛОГИЧЕСКИ ПРИСОЕДИНЕНЫ) К СИСТЕМЕ ТЕПЛОСНАБЖЕНИЯ</w:t>
      </w:r>
    </w:p>
    <w:p w:rsidR="008D72D6" w:rsidRDefault="00991D03">
      <w:pPr>
        <w:widowControl w:val="0"/>
        <w:jc w:val="center"/>
        <w:rPr>
          <w:sz w:val="20"/>
        </w:rPr>
      </w:pPr>
      <w:r>
        <w:rPr>
          <w:b/>
          <w:sz w:val="20"/>
        </w:rPr>
        <w:t>И ВЛАДЕЛЬЦЕВ ТЕПЛОВЫХ СЕТЕЙ, НЕ ЯВЛЯЮ</w:t>
      </w:r>
      <w:r w:rsidR="000022B4">
        <w:rPr>
          <w:b/>
          <w:sz w:val="20"/>
        </w:rPr>
        <w:t>ЩИХСЯ</w:t>
      </w:r>
      <w:r>
        <w:rPr>
          <w:b/>
          <w:sz w:val="20"/>
        </w:rPr>
        <w:t xml:space="preserve"> ТЕПЛОСЕТЕВЫМИ ОРГАНИЗАЦИЯМИ </w:t>
      </w:r>
    </w:p>
    <w:p w:rsidR="008D72D6" w:rsidRDefault="008D72D6">
      <w:pPr>
        <w:widowControl w:val="0"/>
        <w:rPr>
          <w:sz w:val="32"/>
        </w:rPr>
      </w:pPr>
    </w:p>
    <w:tbl>
      <w:tblPr>
        <w:tblW w:w="0" w:type="auto"/>
        <w:jc w:val="center"/>
        <w:tblCellMar>
          <w:left w:w="0" w:type="dxa"/>
          <w:right w:w="0" w:type="dxa"/>
        </w:tblCellMar>
        <w:tblLook w:val="0000" w:firstRow="0" w:lastRow="0" w:firstColumn="0" w:lastColumn="0" w:noHBand="0" w:noVBand="0"/>
      </w:tblPr>
      <w:tblGrid>
        <w:gridCol w:w="559"/>
        <w:gridCol w:w="3261"/>
        <w:gridCol w:w="1842"/>
        <w:gridCol w:w="2075"/>
        <w:gridCol w:w="758"/>
        <w:gridCol w:w="1452"/>
        <w:gridCol w:w="2236"/>
        <w:gridCol w:w="1134"/>
        <w:gridCol w:w="1417"/>
      </w:tblGrid>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N п/п</w:t>
            </w:r>
          </w:p>
        </w:tc>
        <w:tc>
          <w:tcPr>
            <w:tcW w:w="3261"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jc w:val="center"/>
              <w:rPr>
                <w:sz w:val="16"/>
                <w:szCs w:val="16"/>
              </w:rPr>
            </w:pPr>
            <w:r w:rsidRPr="0061715B">
              <w:rPr>
                <w:sz w:val="16"/>
                <w:szCs w:val="16"/>
              </w:rPr>
              <w:t>Обязательное требование</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jc w:val="center"/>
              <w:rPr>
                <w:sz w:val="16"/>
                <w:szCs w:val="16"/>
              </w:rPr>
            </w:pPr>
            <w:r w:rsidRPr="0061715B">
              <w:rPr>
                <w:sz w:val="16"/>
                <w:szCs w:val="16"/>
              </w:rPr>
              <w:t>Подтверждающий документ</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jc w:val="center"/>
              <w:rPr>
                <w:sz w:val="16"/>
                <w:szCs w:val="16"/>
              </w:rPr>
            </w:pPr>
            <w:r w:rsidRPr="0061715B">
              <w:rPr>
                <w:sz w:val="16"/>
                <w:szCs w:val="16"/>
              </w:rPr>
              <w:t>Показатель</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Вес показателя</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jc w:val="center"/>
              <w:rPr>
                <w:sz w:val="16"/>
                <w:szCs w:val="16"/>
              </w:rPr>
            </w:pPr>
            <w:r w:rsidRPr="0061715B">
              <w:rPr>
                <w:sz w:val="16"/>
                <w:szCs w:val="16"/>
              </w:rPr>
              <w:t>Наименование показателя</w:t>
            </w:r>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jc w:val="center"/>
              <w:rPr>
                <w:sz w:val="16"/>
                <w:szCs w:val="16"/>
              </w:rPr>
            </w:pPr>
            <w:r w:rsidRPr="0061715B">
              <w:rPr>
                <w:sz w:val="16"/>
                <w:szCs w:val="16"/>
              </w:rPr>
              <w:t>Расчет показателей готовности (формула)</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jc w:val="center"/>
              <w:rPr>
                <w:sz w:val="16"/>
                <w:szCs w:val="16"/>
              </w:rPr>
            </w:pPr>
            <w:r w:rsidRPr="0061715B">
              <w:rPr>
                <w:sz w:val="16"/>
                <w:szCs w:val="16"/>
              </w:rPr>
              <w:t>Значение (заполняется комиссией)</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jc w:val="center"/>
              <w:rPr>
                <w:sz w:val="16"/>
                <w:szCs w:val="16"/>
              </w:rPr>
            </w:pPr>
            <w:r w:rsidRPr="0061715B">
              <w:rPr>
                <w:sz w:val="16"/>
                <w:szCs w:val="16"/>
              </w:rPr>
              <w:t>Замечание (в случае наличия, с указанием сроков устранения)</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p>
        </w:tc>
        <w:tc>
          <w:tcPr>
            <w:tcW w:w="3261"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4285" w:type="dxa"/>
            <w:gridSpan w:val="3"/>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ИНДЕКС ГОТОВНОСТИ</w:t>
            </w:r>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Ипотр</w:t>
            </w:r>
            <w:proofErr w:type="spellEnd"/>
            <w:r w:rsidRPr="0061715B">
              <w:rPr>
                <w:sz w:val="16"/>
                <w:szCs w:val="16"/>
              </w:rPr>
              <w:t xml:space="preserve"> = </w:t>
            </w:r>
            <w:proofErr w:type="spellStart"/>
            <w:r w:rsidRPr="0061715B">
              <w:rPr>
                <w:sz w:val="16"/>
                <w:szCs w:val="16"/>
              </w:rPr>
              <w:t>Кзакон</w:t>
            </w:r>
            <w:proofErr w:type="spellEnd"/>
            <w:r w:rsidRPr="0061715B">
              <w:rPr>
                <w:sz w:val="16"/>
                <w:szCs w:val="16"/>
              </w:rPr>
              <w:t xml:space="preserve"> о </w:t>
            </w:r>
            <w:proofErr w:type="spellStart"/>
            <w:r w:rsidRPr="0061715B">
              <w:rPr>
                <w:sz w:val="16"/>
                <w:szCs w:val="16"/>
              </w:rPr>
              <w:t>тепл</w:t>
            </w:r>
            <w:proofErr w:type="spellEnd"/>
            <w:r w:rsidRPr="0061715B">
              <w:rPr>
                <w:sz w:val="16"/>
                <w:szCs w:val="16"/>
              </w:rPr>
              <w:t xml:space="preserve"> * 0,85 + </w:t>
            </w:r>
            <w:proofErr w:type="spellStart"/>
            <w:r w:rsidRPr="0061715B">
              <w:rPr>
                <w:sz w:val="16"/>
                <w:szCs w:val="16"/>
              </w:rPr>
              <w:t>Кжил</w:t>
            </w:r>
            <w:proofErr w:type="spellEnd"/>
            <w:r w:rsidRPr="0061715B">
              <w:rPr>
                <w:sz w:val="16"/>
                <w:szCs w:val="16"/>
              </w:rPr>
              <w:t xml:space="preserve">. фонд * 0,06 + </w:t>
            </w:r>
            <w:proofErr w:type="spellStart"/>
            <w:r w:rsidRPr="0061715B">
              <w:rPr>
                <w:sz w:val="16"/>
                <w:szCs w:val="16"/>
              </w:rPr>
              <w:t>Кгаз</w:t>
            </w:r>
            <w:proofErr w:type="spellEnd"/>
            <w:r w:rsidRPr="0061715B">
              <w:rPr>
                <w:sz w:val="16"/>
                <w:szCs w:val="16"/>
              </w:rPr>
              <w:t xml:space="preserve"> * 0,02 + </w:t>
            </w:r>
            <w:proofErr w:type="spellStart"/>
            <w:r w:rsidRPr="0061715B">
              <w:rPr>
                <w:sz w:val="16"/>
                <w:szCs w:val="16"/>
              </w:rPr>
              <w:t>Кпредп</w:t>
            </w:r>
            <w:proofErr w:type="spellEnd"/>
            <w:r w:rsidRPr="0061715B">
              <w:rPr>
                <w:sz w:val="16"/>
                <w:szCs w:val="16"/>
              </w:rPr>
              <w:t xml:space="preserve"> * 0,05 + </w:t>
            </w:r>
            <w:proofErr w:type="spellStart"/>
            <w:r w:rsidRPr="0061715B">
              <w:rPr>
                <w:sz w:val="16"/>
                <w:szCs w:val="16"/>
              </w:rPr>
              <w:t>Кплан</w:t>
            </w:r>
            <w:proofErr w:type="spellEnd"/>
            <w:r w:rsidRPr="0061715B">
              <w:rPr>
                <w:sz w:val="16"/>
                <w:szCs w:val="16"/>
              </w:rPr>
              <w:t xml:space="preserve"> * 0,02</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w:t>
            </w:r>
          </w:p>
        </w:tc>
        <w:tc>
          <w:tcPr>
            <w:tcW w:w="3261"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Выполнить требования, установленные </w:t>
            </w:r>
            <w:hyperlink r:id="rId65" w:anchor="l380" w:history="1">
              <w:r w:rsidRPr="0061715B">
                <w:rPr>
                  <w:sz w:val="16"/>
                  <w:szCs w:val="16"/>
                  <w:u w:val="single"/>
                </w:rPr>
                <w:t>частью 6</w:t>
              </w:r>
            </w:hyperlink>
            <w:r w:rsidRPr="0061715B">
              <w:rPr>
                <w:sz w:val="16"/>
                <w:szCs w:val="16"/>
              </w:rPr>
              <w:t xml:space="preserve"> статьи 20 Федерального закона от 27 июля 2010 г. N 190-ФЗ "О теплоснабжении" (далее - Федеральный закон о теплоснабжении) (подпункт 11.1 пункта 11 Правил обеспечения готовности к отопительному периоду, утвержденных приказом Минэнерго России от 13 ноября 2024 г. N 2234 (далее - Правила):</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Показатель выполнения требований Федерального </w:t>
            </w:r>
            <w:hyperlink r:id="rId66" w:anchor="l0" w:history="1">
              <w:r w:rsidRPr="0061715B">
                <w:rPr>
                  <w:sz w:val="16"/>
                  <w:szCs w:val="16"/>
                  <w:u w:val="single"/>
                </w:rPr>
                <w:t>закона</w:t>
              </w:r>
            </w:hyperlink>
            <w:r w:rsidRPr="0061715B">
              <w:rPr>
                <w:sz w:val="16"/>
                <w:szCs w:val="16"/>
              </w:rPr>
              <w:t xml:space="preserve"> о теплоснабжении</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0,85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Кзакон</w:t>
            </w:r>
            <w:proofErr w:type="spellEnd"/>
            <w:r w:rsidRPr="0061715B">
              <w:rPr>
                <w:sz w:val="16"/>
                <w:szCs w:val="16"/>
              </w:rPr>
              <w:t xml:space="preserve"> о </w:t>
            </w:r>
            <w:proofErr w:type="spellStart"/>
            <w:r w:rsidRPr="0061715B">
              <w:rPr>
                <w:sz w:val="16"/>
                <w:szCs w:val="16"/>
              </w:rPr>
              <w:t>тепл</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Кзакон</w:t>
            </w:r>
            <w:proofErr w:type="spellEnd"/>
            <w:r w:rsidRPr="0061715B">
              <w:rPr>
                <w:sz w:val="16"/>
                <w:szCs w:val="16"/>
              </w:rPr>
              <w:t xml:space="preserve"> о </w:t>
            </w:r>
            <w:proofErr w:type="spellStart"/>
            <w:r w:rsidRPr="0061715B">
              <w:rPr>
                <w:sz w:val="16"/>
                <w:szCs w:val="16"/>
              </w:rPr>
              <w:t>тепл</w:t>
            </w:r>
            <w:proofErr w:type="spellEnd"/>
            <w:r w:rsidRPr="0061715B">
              <w:rPr>
                <w:sz w:val="16"/>
                <w:szCs w:val="16"/>
              </w:rPr>
              <w:t xml:space="preserve"> = </w:t>
            </w:r>
            <w:proofErr w:type="spellStart"/>
            <w:r w:rsidRPr="0061715B">
              <w:rPr>
                <w:sz w:val="16"/>
                <w:szCs w:val="16"/>
              </w:rPr>
              <w:t>Кбезопасн</w:t>
            </w:r>
            <w:proofErr w:type="spellEnd"/>
            <w:r w:rsidRPr="0061715B">
              <w:rPr>
                <w:sz w:val="16"/>
                <w:szCs w:val="16"/>
              </w:rPr>
              <w:t xml:space="preserve"> * 0,8 + </w:t>
            </w:r>
            <w:proofErr w:type="spellStart"/>
            <w:r w:rsidRPr="0061715B">
              <w:rPr>
                <w:sz w:val="16"/>
                <w:szCs w:val="16"/>
              </w:rPr>
              <w:t>Крежим</w:t>
            </w:r>
            <w:proofErr w:type="spellEnd"/>
            <w:r w:rsidRPr="0061715B">
              <w:rPr>
                <w:sz w:val="16"/>
                <w:szCs w:val="16"/>
              </w:rPr>
              <w:t xml:space="preserve"> * 0,03 + </w:t>
            </w:r>
            <w:proofErr w:type="spellStart"/>
            <w:r w:rsidRPr="0061715B">
              <w:rPr>
                <w:sz w:val="16"/>
                <w:szCs w:val="16"/>
              </w:rPr>
              <w:t>Кзадолж</w:t>
            </w:r>
            <w:proofErr w:type="spellEnd"/>
            <w:r w:rsidRPr="0061715B">
              <w:rPr>
                <w:sz w:val="16"/>
                <w:szCs w:val="16"/>
              </w:rPr>
              <w:t xml:space="preserve"> * 0,15 + </w:t>
            </w:r>
            <w:proofErr w:type="spellStart"/>
            <w:r w:rsidRPr="0061715B">
              <w:rPr>
                <w:sz w:val="16"/>
                <w:szCs w:val="16"/>
              </w:rPr>
              <w:t>Кучет</w:t>
            </w:r>
            <w:proofErr w:type="spellEnd"/>
            <w:r w:rsidRPr="0061715B">
              <w:rPr>
                <w:sz w:val="16"/>
                <w:szCs w:val="16"/>
              </w:rPr>
              <w:t xml:space="preserve"> * 0,02</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1.1</w:t>
            </w:r>
          </w:p>
        </w:tc>
        <w:tc>
          <w:tcPr>
            <w:tcW w:w="3261"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Обеспечивать эксплуатацию </w:t>
            </w:r>
            <w:proofErr w:type="spellStart"/>
            <w:r w:rsidRPr="0061715B">
              <w:rPr>
                <w:sz w:val="16"/>
                <w:szCs w:val="16"/>
              </w:rPr>
              <w:t>теплопотребляющих</w:t>
            </w:r>
            <w:proofErr w:type="spellEnd"/>
            <w:r w:rsidRPr="0061715B">
              <w:rPr>
                <w:sz w:val="16"/>
                <w:szCs w:val="16"/>
              </w:rPr>
              <w:t xml:space="preserve"> установок в соответствии с требованиями безопасности в сфере теплоснабжения, установленными </w:t>
            </w:r>
            <w:hyperlink r:id="rId67" w:anchor="l1488" w:history="1">
              <w:r w:rsidRPr="0061715B">
                <w:rPr>
                  <w:sz w:val="16"/>
                  <w:szCs w:val="16"/>
                  <w:u w:val="single"/>
                </w:rPr>
                <w:t>статьей 23.2</w:t>
              </w:r>
            </w:hyperlink>
            <w:r w:rsidRPr="0061715B">
              <w:rPr>
                <w:sz w:val="16"/>
                <w:szCs w:val="16"/>
              </w:rPr>
              <w:t xml:space="preserve"> Федерального закона о теплоснабжении (пункт 1 </w:t>
            </w:r>
            <w:hyperlink r:id="rId68" w:anchor="l380" w:history="1">
              <w:r w:rsidRPr="0061715B">
                <w:rPr>
                  <w:sz w:val="16"/>
                  <w:szCs w:val="16"/>
                  <w:u w:val="single"/>
                </w:rPr>
                <w:t>части 6</w:t>
              </w:r>
            </w:hyperlink>
            <w:r w:rsidRPr="0061715B">
              <w:rPr>
                <w:sz w:val="16"/>
                <w:szCs w:val="16"/>
              </w:rPr>
              <w:t xml:space="preserve"> статьи 20 Федерального закона о теплоснабжении)</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Документы, предусмотренные подпунктами 11.5.1 - 11.5.10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Показатель обеспечения эксплуатации </w:t>
            </w:r>
            <w:proofErr w:type="spellStart"/>
            <w:r w:rsidRPr="0061715B">
              <w:rPr>
                <w:sz w:val="16"/>
                <w:szCs w:val="16"/>
              </w:rPr>
              <w:t>теплопотребляющих</w:t>
            </w:r>
            <w:proofErr w:type="spellEnd"/>
            <w:r w:rsidRPr="0061715B">
              <w:rPr>
                <w:sz w:val="16"/>
                <w:szCs w:val="16"/>
              </w:rPr>
              <w:t xml:space="preserve"> установок в соответствии с требованиями безопасности</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0,8</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Кбезопасн</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Кбезопасн</w:t>
            </w:r>
            <w:proofErr w:type="spellEnd"/>
            <w:r w:rsidRPr="0061715B">
              <w:rPr>
                <w:sz w:val="16"/>
                <w:szCs w:val="16"/>
              </w:rPr>
              <w:t xml:space="preserve"> = </w:t>
            </w:r>
            <w:proofErr w:type="spellStart"/>
            <w:r w:rsidRPr="0061715B">
              <w:rPr>
                <w:sz w:val="16"/>
                <w:szCs w:val="16"/>
              </w:rPr>
              <w:t>Кпромыв</w:t>
            </w:r>
            <w:proofErr w:type="spellEnd"/>
            <w:r w:rsidRPr="0061715B">
              <w:rPr>
                <w:sz w:val="16"/>
                <w:szCs w:val="16"/>
              </w:rPr>
              <w:t xml:space="preserve"> * 0,3 1 + </w:t>
            </w:r>
            <w:proofErr w:type="spellStart"/>
            <w:r w:rsidRPr="0061715B">
              <w:rPr>
                <w:sz w:val="16"/>
                <w:szCs w:val="16"/>
              </w:rPr>
              <w:t>Кгидр</w:t>
            </w:r>
            <w:proofErr w:type="spellEnd"/>
            <w:r w:rsidRPr="0061715B">
              <w:rPr>
                <w:sz w:val="16"/>
                <w:szCs w:val="16"/>
              </w:rPr>
              <w:t xml:space="preserve"> * 0,31 + Карм * 0,01 + </w:t>
            </w:r>
            <w:proofErr w:type="spellStart"/>
            <w:r w:rsidRPr="0061715B">
              <w:rPr>
                <w:sz w:val="16"/>
                <w:szCs w:val="16"/>
              </w:rPr>
              <w:t>Котв</w:t>
            </w:r>
            <w:proofErr w:type="spellEnd"/>
            <w:r w:rsidRPr="0061715B">
              <w:rPr>
                <w:sz w:val="16"/>
                <w:szCs w:val="16"/>
              </w:rPr>
              <w:t xml:space="preserve"> * 0,01 + </w:t>
            </w:r>
            <w:proofErr w:type="spellStart"/>
            <w:r w:rsidRPr="0061715B">
              <w:rPr>
                <w:sz w:val="16"/>
                <w:szCs w:val="16"/>
              </w:rPr>
              <w:t>Киспыт</w:t>
            </w:r>
            <w:proofErr w:type="spellEnd"/>
            <w:r w:rsidRPr="0061715B">
              <w:rPr>
                <w:sz w:val="16"/>
                <w:szCs w:val="16"/>
              </w:rPr>
              <w:t xml:space="preserve"> * 0,31 + </w:t>
            </w:r>
            <w:proofErr w:type="spellStart"/>
            <w:r w:rsidRPr="0061715B">
              <w:rPr>
                <w:sz w:val="16"/>
                <w:szCs w:val="16"/>
              </w:rPr>
              <w:t>Кперечень</w:t>
            </w:r>
            <w:proofErr w:type="spellEnd"/>
            <w:r w:rsidRPr="0061715B">
              <w:rPr>
                <w:sz w:val="16"/>
                <w:szCs w:val="16"/>
              </w:rPr>
              <w:t xml:space="preserve"> * 0,01 + </w:t>
            </w:r>
            <w:proofErr w:type="spellStart"/>
            <w:r w:rsidRPr="0061715B">
              <w:rPr>
                <w:sz w:val="16"/>
                <w:szCs w:val="16"/>
              </w:rPr>
              <w:t>Кэкспл</w:t>
            </w:r>
            <w:proofErr w:type="spellEnd"/>
            <w:r w:rsidRPr="0061715B">
              <w:rPr>
                <w:sz w:val="16"/>
                <w:szCs w:val="16"/>
              </w:rPr>
              <w:t>/</w:t>
            </w:r>
            <w:proofErr w:type="spellStart"/>
            <w:r w:rsidRPr="0061715B">
              <w:rPr>
                <w:sz w:val="16"/>
                <w:szCs w:val="16"/>
              </w:rPr>
              <w:t>произв.инстр</w:t>
            </w:r>
            <w:proofErr w:type="spellEnd"/>
            <w:r w:rsidRPr="0061715B">
              <w:rPr>
                <w:sz w:val="16"/>
                <w:szCs w:val="16"/>
              </w:rPr>
              <w:t xml:space="preserve"> * 0,01 + </w:t>
            </w:r>
            <w:proofErr w:type="spellStart"/>
            <w:r w:rsidRPr="0061715B">
              <w:rPr>
                <w:sz w:val="16"/>
                <w:szCs w:val="16"/>
              </w:rPr>
              <w:t>Кпа.спорт.тепл.пункт</w:t>
            </w:r>
            <w:proofErr w:type="spellEnd"/>
            <w:r w:rsidRPr="0061715B">
              <w:rPr>
                <w:sz w:val="16"/>
                <w:szCs w:val="16"/>
              </w:rPr>
              <w:t xml:space="preserve"> * 0,01 + </w:t>
            </w:r>
            <w:proofErr w:type="spellStart"/>
            <w:r w:rsidRPr="0061715B">
              <w:rPr>
                <w:sz w:val="16"/>
                <w:szCs w:val="16"/>
              </w:rPr>
              <w:t>Кшт</w:t>
            </w:r>
            <w:proofErr w:type="spellEnd"/>
            <w:r w:rsidRPr="0061715B">
              <w:rPr>
                <w:sz w:val="16"/>
                <w:szCs w:val="16"/>
              </w:rPr>
              <w:t xml:space="preserve"> * 0,01 + </w:t>
            </w:r>
            <w:proofErr w:type="spellStart"/>
            <w:r w:rsidRPr="0061715B">
              <w:rPr>
                <w:sz w:val="16"/>
                <w:szCs w:val="16"/>
              </w:rPr>
              <w:t>Крегул.темпер</w:t>
            </w:r>
            <w:proofErr w:type="spellEnd"/>
            <w:r w:rsidRPr="0061715B">
              <w:rPr>
                <w:sz w:val="16"/>
                <w:szCs w:val="16"/>
              </w:rPr>
              <w:t xml:space="preserve"> * 0,01</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1.1.1</w:t>
            </w:r>
          </w:p>
        </w:tc>
        <w:tc>
          <w:tcPr>
            <w:tcW w:w="3261" w:type="dxa"/>
            <w:vMerge w:val="restart"/>
            <w:tcBorders>
              <w:top w:val="single" w:sz="6" w:space="0" w:color="auto"/>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Акты промывки </w:t>
            </w:r>
            <w:proofErr w:type="spellStart"/>
            <w:r w:rsidRPr="0061715B">
              <w:rPr>
                <w:sz w:val="16"/>
                <w:szCs w:val="16"/>
              </w:rPr>
              <w:t>теплопотребляющей</w:t>
            </w:r>
            <w:proofErr w:type="spellEnd"/>
            <w:r w:rsidRPr="0061715B">
              <w:rPr>
                <w:sz w:val="16"/>
                <w:szCs w:val="16"/>
              </w:rPr>
              <w:t xml:space="preserve"> установки, проведенной в присутствии представителя единой теплоснабжающей организации, в зону (зоны) деятельности которой входит система (системы) теплоснабжения, установленные требованиями </w:t>
            </w:r>
            <w:hyperlink r:id="rId69" w:anchor="l1153" w:history="1">
              <w:r w:rsidRPr="0061715B">
                <w:rPr>
                  <w:sz w:val="16"/>
                  <w:szCs w:val="16"/>
                  <w:u w:val="single"/>
                </w:rPr>
                <w:t>пункта 9.2.9</w:t>
              </w:r>
            </w:hyperlink>
            <w:r w:rsidRPr="0061715B">
              <w:rPr>
                <w:sz w:val="16"/>
                <w:szCs w:val="16"/>
              </w:rPr>
              <w:t xml:space="preserve"> Правил технической эксплуатации тепловых энергоустановок, утвержденных приказом Минэнерго России от 24 марта 2003 г. N 115 &lt;1&gt; (далее - Правила технической эксплуатации тепловых энергоустановок)</w:t>
            </w:r>
          </w:p>
          <w:p w:rsidR="0061715B" w:rsidRPr="0061715B" w:rsidRDefault="0061715B" w:rsidP="0081563D">
            <w:pPr>
              <w:widowControl w:val="0"/>
              <w:autoSpaceDE w:val="0"/>
              <w:autoSpaceDN w:val="0"/>
              <w:adjustRightInd w:val="0"/>
              <w:rPr>
                <w:sz w:val="16"/>
                <w:szCs w:val="16"/>
              </w:rPr>
            </w:pPr>
            <w:r w:rsidRPr="0061715B">
              <w:rPr>
                <w:sz w:val="16"/>
                <w:szCs w:val="16"/>
              </w:rPr>
              <w:t>(подпункт 11.5.1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Показатель наличия акта промывки </w:t>
            </w:r>
            <w:proofErr w:type="spellStart"/>
            <w:r w:rsidRPr="0061715B">
              <w:rPr>
                <w:sz w:val="16"/>
                <w:szCs w:val="16"/>
              </w:rPr>
              <w:t>теплопотребляющей</w:t>
            </w:r>
            <w:proofErr w:type="spellEnd"/>
            <w:r w:rsidRPr="0061715B">
              <w:rPr>
                <w:sz w:val="16"/>
                <w:szCs w:val="16"/>
              </w:rPr>
              <w:t xml:space="preserve"> установки</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0,31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Кпромыв</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1.1.2</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Акты о проведении наладки режимов потребления тепловой энергии и (или) теплоносителя (в том числе тепловых и гидравлических режимов) теплового пункта, внутридомовых сетей и </w:t>
            </w:r>
            <w:proofErr w:type="spellStart"/>
            <w:r w:rsidRPr="0061715B">
              <w:rPr>
                <w:sz w:val="16"/>
                <w:szCs w:val="16"/>
              </w:rPr>
              <w:t>теплопотребляющих</w:t>
            </w:r>
            <w:proofErr w:type="spellEnd"/>
            <w:r w:rsidRPr="0061715B">
              <w:rPr>
                <w:sz w:val="16"/>
                <w:szCs w:val="16"/>
              </w:rPr>
              <w:t xml:space="preserve"> установок, актов об установке и пломбировании дроссельных (ограничительных) устройств во внутренних системах, включая элеваторы и шайбы на линиях рециркуляции горячего водоснабжения в соответствии с </w:t>
            </w:r>
            <w:hyperlink r:id="rId70" w:anchor="l1219" w:history="1">
              <w:r w:rsidRPr="0061715B">
                <w:rPr>
                  <w:sz w:val="16"/>
                  <w:szCs w:val="16"/>
                  <w:u w:val="single"/>
                </w:rPr>
                <w:t>пунктом 9.3.25</w:t>
              </w:r>
            </w:hyperlink>
            <w:r w:rsidRPr="0061715B">
              <w:rPr>
                <w:sz w:val="16"/>
                <w:szCs w:val="16"/>
              </w:rPr>
              <w:t xml:space="preserve"> Правил технической эксплуатации тепловых энергоустановок (подпункт 11.5.2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актов о проведении наладки режимов потребления тепловой энергии и (или) теплоносителя</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0,31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Кгидр</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1.1.3</w:t>
            </w:r>
          </w:p>
        </w:tc>
        <w:tc>
          <w:tcPr>
            <w:tcW w:w="3261" w:type="dxa"/>
            <w:vMerge/>
            <w:tcBorders>
              <w:top w:val="nil"/>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Акт проверки (осмотра) запорной арматуры, в том числе в высших (воздушники) и низших точках трубопровода (</w:t>
            </w:r>
            <w:proofErr w:type="spellStart"/>
            <w:r w:rsidRPr="0061715B">
              <w:rPr>
                <w:sz w:val="16"/>
                <w:szCs w:val="16"/>
              </w:rPr>
              <w:t>спускники</w:t>
            </w:r>
            <w:proofErr w:type="spellEnd"/>
            <w:r w:rsidRPr="0061715B">
              <w:rPr>
                <w:sz w:val="16"/>
                <w:szCs w:val="16"/>
              </w:rPr>
              <w:t xml:space="preserve">) и арматуры постоянного регулирования на предмет наличия и работоспособности, плотности (герметичности) сальниковых уплотнений, наличия теплоизоляции в соответствии с проектными решениями, наличия соответствующих неповрежденных пломб, установленных теплоснабжающими и </w:t>
            </w:r>
            <w:proofErr w:type="spellStart"/>
            <w:r w:rsidRPr="0061715B">
              <w:rPr>
                <w:sz w:val="16"/>
                <w:szCs w:val="16"/>
              </w:rPr>
              <w:t>теплосетевыми</w:t>
            </w:r>
            <w:proofErr w:type="spellEnd"/>
            <w:r w:rsidRPr="0061715B">
              <w:rPr>
                <w:sz w:val="16"/>
                <w:szCs w:val="16"/>
              </w:rPr>
              <w:t xml:space="preserve"> организациями</w:t>
            </w:r>
          </w:p>
          <w:p w:rsidR="0061715B" w:rsidRPr="0061715B" w:rsidRDefault="0061715B" w:rsidP="0081563D">
            <w:pPr>
              <w:widowControl w:val="0"/>
              <w:autoSpaceDE w:val="0"/>
              <w:autoSpaceDN w:val="0"/>
              <w:adjustRightInd w:val="0"/>
              <w:rPr>
                <w:sz w:val="16"/>
                <w:szCs w:val="16"/>
              </w:rPr>
            </w:pPr>
            <w:r w:rsidRPr="0061715B">
              <w:rPr>
                <w:sz w:val="16"/>
                <w:szCs w:val="16"/>
              </w:rPr>
              <w:t>(подпункт 11.5.3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акта проверки (осмотра) запорной арматуры и арматуры постоянного регулирования</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Карм</w:t>
            </w:r>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1.1.4</w:t>
            </w:r>
          </w:p>
        </w:tc>
        <w:tc>
          <w:tcPr>
            <w:tcW w:w="3261" w:type="dxa"/>
            <w:vMerge w:val="restart"/>
            <w:tcBorders>
              <w:top w:val="single" w:sz="6" w:space="0" w:color="auto"/>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Установленные пунктами </w:t>
            </w:r>
            <w:hyperlink r:id="rId71" w:anchor="l70" w:history="1">
              <w:r w:rsidRPr="0061715B">
                <w:rPr>
                  <w:sz w:val="16"/>
                  <w:szCs w:val="16"/>
                  <w:u w:val="single"/>
                </w:rPr>
                <w:t>2.1.2</w:t>
              </w:r>
            </w:hyperlink>
            <w:r w:rsidRPr="0061715B">
              <w:rPr>
                <w:sz w:val="16"/>
                <w:szCs w:val="16"/>
              </w:rPr>
              <w:t xml:space="preserve">, </w:t>
            </w:r>
            <w:hyperlink r:id="rId72" w:anchor="l72" w:history="1">
              <w:r w:rsidRPr="0061715B">
                <w:rPr>
                  <w:sz w:val="16"/>
                  <w:szCs w:val="16"/>
                  <w:u w:val="single"/>
                </w:rPr>
                <w:t>2.1.3</w:t>
              </w:r>
            </w:hyperlink>
            <w:r w:rsidRPr="0061715B">
              <w:rPr>
                <w:sz w:val="16"/>
                <w:szCs w:val="16"/>
              </w:rPr>
              <w:t xml:space="preserve"> Правил технической эксплуатации тепловых энергоустановок организационно-распорядительные документы организации о назначении ответственных лиц за безопасную эксплуатацию тепловых энергоустановок для объектов и (или) установленные </w:t>
            </w:r>
            <w:hyperlink r:id="rId73" w:anchor="l320" w:history="1">
              <w:r w:rsidRPr="0061715B">
                <w:rPr>
                  <w:sz w:val="16"/>
                  <w:szCs w:val="16"/>
                  <w:u w:val="single"/>
                </w:rPr>
                <w:t>пунктом 228</w:t>
              </w:r>
            </w:hyperlink>
            <w:r w:rsidRPr="0061715B">
              <w:rPr>
                <w:sz w:val="16"/>
                <w:szCs w:val="16"/>
              </w:rPr>
              <w:t xml:space="preserve"> Правил промышленной безопасности при использовании оборудования, работающего под избыточным давлением, утвержденных приказом </w:t>
            </w:r>
            <w:proofErr w:type="spellStart"/>
            <w:r w:rsidRPr="0061715B">
              <w:rPr>
                <w:sz w:val="16"/>
                <w:szCs w:val="16"/>
              </w:rPr>
              <w:t>Ростехнадзора</w:t>
            </w:r>
            <w:proofErr w:type="spellEnd"/>
            <w:r w:rsidRPr="0061715B">
              <w:rPr>
                <w:sz w:val="16"/>
                <w:szCs w:val="16"/>
              </w:rPr>
              <w:t xml:space="preserve"> от 15 декабря 2020 г. N 536 &lt;2&gt; (далее - Правила промышленной безопасности), ответственных лиц за безопасную эксплуатацию оборудования под давлением и ответственных за осуществление производственного контроля при эксплуатации оборудования на опасных производственных объектах (далее - ОПО)</w:t>
            </w:r>
          </w:p>
          <w:p w:rsidR="0061715B" w:rsidRPr="0061715B" w:rsidRDefault="0061715B" w:rsidP="0081563D">
            <w:pPr>
              <w:widowControl w:val="0"/>
              <w:autoSpaceDE w:val="0"/>
              <w:autoSpaceDN w:val="0"/>
              <w:adjustRightInd w:val="0"/>
              <w:rPr>
                <w:sz w:val="16"/>
                <w:szCs w:val="16"/>
              </w:rPr>
            </w:pPr>
            <w:r w:rsidRPr="0061715B">
              <w:rPr>
                <w:sz w:val="16"/>
                <w:szCs w:val="16"/>
              </w:rPr>
              <w:t>(подпункт 11.5.4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назначения ответственных лиц за безопасную эксплуатацию тепловых энергоустановок</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Котв</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1.1.5</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Акты о проведении испытаний на плотность и прочность (гидравлических испытаний) тепловых энергоустановок, включая трубопроводы тепловых сетей (при наличии) и участков тепловых вводов (до вводной запорной арматуры) в границах балансовой принадлежности, оборудования индивидуальных тепловых пунктов и внутренних систем теплопотребления в соответствии с требованиями пунктов </w:t>
            </w:r>
            <w:hyperlink r:id="rId74" w:anchor="l1013" w:history="1">
              <w:r w:rsidRPr="0061715B">
                <w:rPr>
                  <w:sz w:val="16"/>
                  <w:szCs w:val="16"/>
                  <w:u w:val="single"/>
                </w:rPr>
                <w:t>9.8</w:t>
              </w:r>
            </w:hyperlink>
            <w:r w:rsidRPr="0061715B">
              <w:rPr>
                <w:sz w:val="16"/>
                <w:szCs w:val="16"/>
              </w:rPr>
              <w:t xml:space="preserve">, </w:t>
            </w:r>
            <w:hyperlink r:id="rId75" w:anchor="l1139" w:history="1">
              <w:r w:rsidRPr="0061715B">
                <w:rPr>
                  <w:sz w:val="16"/>
                  <w:szCs w:val="16"/>
                  <w:u w:val="single"/>
                </w:rPr>
                <w:t>9.1.59</w:t>
              </w:r>
            </w:hyperlink>
            <w:r w:rsidRPr="0061715B">
              <w:rPr>
                <w:sz w:val="16"/>
                <w:szCs w:val="16"/>
              </w:rPr>
              <w:t xml:space="preserve"> Правил технической эксплуатации тепловых энергоустановок и наличие записей о результатах проведенных испытаний в паспорте теплового пункта и (или) </w:t>
            </w:r>
            <w:proofErr w:type="spellStart"/>
            <w:r w:rsidRPr="0061715B">
              <w:rPr>
                <w:sz w:val="16"/>
                <w:szCs w:val="16"/>
              </w:rPr>
              <w:t>теплопотребляющих</w:t>
            </w:r>
            <w:proofErr w:type="spellEnd"/>
            <w:r w:rsidRPr="0061715B">
              <w:rPr>
                <w:sz w:val="16"/>
                <w:szCs w:val="16"/>
              </w:rPr>
              <w:t xml:space="preserve"> установок (подпункт 11.5.5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актов о проведении испытаний на плотность и прочность (гидравлических испытаний) тепловых энергоустановок, включая трубопроводы тепловых сетей (при наличии) и участков тепловых вводов</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0,31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Киспыт</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DF1542">
            <w:pPr>
              <w:widowControl w:val="0"/>
              <w:autoSpaceDE w:val="0"/>
              <w:autoSpaceDN w:val="0"/>
              <w:adjustRightInd w:val="0"/>
              <w:jc w:val="center"/>
              <w:rPr>
                <w:sz w:val="16"/>
                <w:szCs w:val="16"/>
              </w:rPr>
            </w:pPr>
            <w:r w:rsidRPr="0061715B">
              <w:rPr>
                <w:sz w:val="16"/>
                <w:szCs w:val="16"/>
              </w:rPr>
              <w:t>1.1.</w:t>
            </w:r>
            <w:r w:rsidR="00DF1542">
              <w:rPr>
                <w:sz w:val="16"/>
                <w:szCs w:val="16"/>
              </w:rPr>
              <w:t>6</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Утвержденные в соответствии с требованиями </w:t>
            </w:r>
            <w:hyperlink r:id="rId76" w:anchor="l82" w:history="1">
              <w:r w:rsidRPr="0061715B">
                <w:rPr>
                  <w:sz w:val="16"/>
                  <w:szCs w:val="16"/>
                  <w:u w:val="single"/>
                </w:rPr>
                <w:t>пункта 2.2</w:t>
              </w:r>
            </w:hyperlink>
            <w:r w:rsidRPr="0061715B">
              <w:rPr>
                <w:sz w:val="16"/>
                <w:szCs w:val="16"/>
              </w:rPr>
              <w:t xml:space="preserve"> Правил технической эксплуатации тепловых энергоустановок эксплуатационные инструкции объектов теплоснабжения и (или) производственные инструкции, разработанные в соответствии с </w:t>
            </w:r>
            <w:hyperlink r:id="rId77" w:anchor="l396" w:history="1">
              <w:r w:rsidRPr="0061715B">
                <w:rPr>
                  <w:sz w:val="16"/>
                  <w:szCs w:val="16"/>
                  <w:u w:val="single"/>
                </w:rPr>
                <w:t>пунктом 278</w:t>
              </w:r>
            </w:hyperlink>
            <w:r w:rsidRPr="0061715B">
              <w:rPr>
                <w:sz w:val="16"/>
                <w:szCs w:val="16"/>
              </w:rPr>
              <w:t xml:space="preserve"> Правил промышленной безопасности (подпункт 11.5.7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эксплуатационных инструкций объектов теплоснабжения и (или) производственных инструкций</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Кэкспл</w:t>
            </w:r>
            <w:proofErr w:type="spellEnd"/>
            <w:r w:rsidRPr="0061715B">
              <w:rPr>
                <w:sz w:val="16"/>
                <w:szCs w:val="16"/>
              </w:rPr>
              <w:t>/</w:t>
            </w:r>
            <w:proofErr w:type="spellStart"/>
            <w:r w:rsidRPr="0061715B">
              <w:rPr>
                <w:sz w:val="16"/>
                <w:szCs w:val="16"/>
              </w:rPr>
              <w:t>произв.инстр</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DF1542">
            <w:pPr>
              <w:widowControl w:val="0"/>
              <w:autoSpaceDE w:val="0"/>
              <w:autoSpaceDN w:val="0"/>
              <w:adjustRightInd w:val="0"/>
              <w:jc w:val="center"/>
              <w:rPr>
                <w:sz w:val="16"/>
                <w:szCs w:val="16"/>
              </w:rPr>
            </w:pPr>
            <w:r w:rsidRPr="0061715B">
              <w:rPr>
                <w:sz w:val="16"/>
                <w:szCs w:val="16"/>
              </w:rPr>
              <w:t>1.1.</w:t>
            </w:r>
            <w:r w:rsidR="00DF1542">
              <w:rPr>
                <w:sz w:val="16"/>
                <w:szCs w:val="16"/>
              </w:rPr>
              <w:t>7</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Паспорта тепловых пунктов или копии паспортов тепловых пунктов в соответствии с </w:t>
            </w:r>
            <w:hyperlink r:id="rId78" w:anchor="l1043" w:history="1">
              <w:r w:rsidRPr="0061715B">
                <w:rPr>
                  <w:sz w:val="16"/>
                  <w:szCs w:val="16"/>
                  <w:u w:val="single"/>
                </w:rPr>
                <w:t>пунктом 9.1.5</w:t>
              </w:r>
            </w:hyperlink>
            <w:r w:rsidRPr="0061715B">
              <w:rPr>
                <w:sz w:val="16"/>
                <w:szCs w:val="16"/>
              </w:rPr>
              <w:t xml:space="preserve"> Правил технической эксплуатации тепловых энергоустановок, а также проектно-техническая документация на здание (сооружение) в части внутренних систем теплоснабжения по </w:t>
            </w:r>
            <w:proofErr w:type="spellStart"/>
            <w:r w:rsidRPr="0061715B">
              <w:rPr>
                <w:sz w:val="16"/>
                <w:szCs w:val="16"/>
              </w:rPr>
              <w:t>теплопотребляющим</w:t>
            </w:r>
            <w:proofErr w:type="spellEnd"/>
            <w:r w:rsidRPr="0061715B">
              <w:rPr>
                <w:sz w:val="16"/>
                <w:szCs w:val="16"/>
              </w:rPr>
              <w:t xml:space="preserve"> установкам, установленным в здании (сооружении)</w:t>
            </w:r>
          </w:p>
          <w:p w:rsidR="0061715B" w:rsidRPr="0061715B" w:rsidRDefault="0061715B" w:rsidP="0081563D">
            <w:pPr>
              <w:widowControl w:val="0"/>
              <w:autoSpaceDE w:val="0"/>
              <w:autoSpaceDN w:val="0"/>
              <w:adjustRightInd w:val="0"/>
              <w:rPr>
                <w:sz w:val="16"/>
                <w:szCs w:val="16"/>
              </w:rPr>
            </w:pPr>
            <w:r w:rsidRPr="0061715B">
              <w:rPr>
                <w:sz w:val="16"/>
                <w:szCs w:val="16"/>
              </w:rPr>
              <w:t>(подпункт 11.5.8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Показатель наличия паспортов тепловых пунктов и проектно-технической документации на здание в части внутренних систем теплоснабжения по </w:t>
            </w:r>
            <w:proofErr w:type="spellStart"/>
            <w:r w:rsidRPr="0061715B">
              <w:rPr>
                <w:sz w:val="16"/>
                <w:szCs w:val="16"/>
              </w:rPr>
              <w:t>теплопотребляющим</w:t>
            </w:r>
            <w:proofErr w:type="spellEnd"/>
            <w:r w:rsidRPr="0061715B">
              <w:rPr>
                <w:sz w:val="16"/>
                <w:szCs w:val="16"/>
              </w:rPr>
              <w:t xml:space="preserve"> установкам</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Кпаспорт.тепл.пункт</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DF1542">
            <w:pPr>
              <w:widowControl w:val="0"/>
              <w:autoSpaceDE w:val="0"/>
              <w:autoSpaceDN w:val="0"/>
              <w:adjustRightInd w:val="0"/>
              <w:jc w:val="center"/>
              <w:rPr>
                <w:sz w:val="16"/>
                <w:szCs w:val="16"/>
              </w:rPr>
            </w:pPr>
            <w:r w:rsidRPr="0061715B">
              <w:rPr>
                <w:sz w:val="16"/>
                <w:szCs w:val="16"/>
              </w:rPr>
              <w:t>1.1</w:t>
            </w:r>
            <w:r w:rsidR="00DF1542">
              <w:rPr>
                <w:sz w:val="16"/>
                <w:szCs w:val="16"/>
              </w:rPr>
              <w:t>8</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Выписка из утвержденного штатного расписания, подтверждающая наличие персонала, осуществляющего функции эксплуатационной, диспетчерской и аварийной служб или договоры на техническое обслуживание, </w:t>
            </w:r>
            <w:proofErr w:type="spellStart"/>
            <w:r w:rsidRPr="0061715B">
              <w:rPr>
                <w:sz w:val="16"/>
                <w:szCs w:val="16"/>
              </w:rPr>
              <w:t>энергосервисные</w:t>
            </w:r>
            <w:proofErr w:type="spellEnd"/>
            <w:r w:rsidRPr="0061715B">
              <w:rPr>
                <w:sz w:val="16"/>
                <w:szCs w:val="16"/>
              </w:rPr>
              <w:t xml:space="preserve"> контракты в случае привлечения специализированных организаций для эксплуатации оборудования</w:t>
            </w:r>
          </w:p>
          <w:p w:rsidR="0061715B" w:rsidRPr="0061715B" w:rsidRDefault="0061715B" w:rsidP="0081563D">
            <w:pPr>
              <w:widowControl w:val="0"/>
              <w:autoSpaceDE w:val="0"/>
              <w:autoSpaceDN w:val="0"/>
              <w:adjustRightInd w:val="0"/>
              <w:rPr>
                <w:sz w:val="16"/>
                <w:szCs w:val="16"/>
              </w:rPr>
            </w:pPr>
            <w:r w:rsidRPr="0061715B">
              <w:rPr>
                <w:sz w:val="16"/>
                <w:szCs w:val="16"/>
              </w:rPr>
              <w:t>(подпункт 11.5.9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Показатель наличия персонала, осуществляющего функции эксплуатационной, диспетчерской и аварийной служб или договоров на техническое обслуживание, </w:t>
            </w:r>
            <w:proofErr w:type="spellStart"/>
            <w:r w:rsidRPr="0061715B">
              <w:rPr>
                <w:sz w:val="16"/>
                <w:szCs w:val="16"/>
              </w:rPr>
              <w:t>энергосервисных</w:t>
            </w:r>
            <w:proofErr w:type="spellEnd"/>
            <w:r w:rsidRPr="0061715B">
              <w:rPr>
                <w:sz w:val="16"/>
                <w:szCs w:val="16"/>
              </w:rPr>
              <w:t xml:space="preserve"> контрактов</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Кшт</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DF1542">
            <w:pPr>
              <w:widowControl w:val="0"/>
              <w:autoSpaceDE w:val="0"/>
              <w:autoSpaceDN w:val="0"/>
              <w:adjustRightInd w:val="0"/>
              <w:jc w:val="center"/>
              <w:rPr>
                <w:sz w:val="16"/>
                <w:szCs w:val="16"/>
              </w:rPr>
            </w:pPr>
            <w:r w:rsidRPr="0061715B">
              <w:rPr>
                <w:sz w:val="16"/>
                <w:szCs w:val="16"/>
              </w:rPr>
              <w:t>1.1.</w:t>
            </w:r>
            <w:r w:rsidR="00DF1542">
              <w:rPr>
                <w:sz w:val="16"/>
                <w:szCs w:val="16"/>
              </w:rPr>
              <w:t>9</w:t>
            </w:r>
          </w:p>
        </w:tc>
        <w:tc>
          <w:tcPr>
            <w:tcW w:w="3261" w:type="dxa"/>
            <w:vMerge/>
            <w:tcBorders>
              <w:top w:val="nil"/>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Акты или документы, подтверждающие проверку работоспособности автоматических регуляторов температуры воды, подаваемой в системы горячего водоснабжения, а также проверку настроечных характеристик и установок систем регулирования и (или) регуляторов температуры и давления теплоносителя на системы отопления и воды на системы горячего водоснабжения, ограничения расхода сетевой воды через тепловой пункт в соответствии с пунктами </w:t>
            </w:r>
            <w:hyperlink r:id="rId79" w:anchor="l1207" w:history="1">
              <w:r w:rsidRPr="0061715B">
                <w:rPr>
                  <w:sz w:val="16"/>
                  <w:szCs w:val="16"/>
                  <w:u w:val="single"/>
                </w:rPr>
                <w:t>9.3.22</w:t>
              </w:r>
            </w:hyperlink>
            <w:r w:rsidRPr="0061715B">
              <w:rPr>
                <w:sz w:val="16"/>
                <w:szCs w:val="16"/>
              </w:rPr>
              <w:t xml:space="preserve">, </w:t>
            </w:r>
            <w:hyperlink r:id="rId80" w:anchor="l1248" w:history="1">
              <w:r w:rsidRPr="0061715B">
                <w:rPr>
                  <w:sz w:val="16"/>
                  <w:szCs w:val="16"/>
                  <w:u w:val="single"/>
                </w:rPr>
                <w:t>9.4.18</w:t>
              </w:r>
            </w:hyperlink>
            <w:r w:rsidRPr="0061715B">
              <w:rPr>
                <w:sz w:val="16"/>
                <w:szCs w:val="16"/>
              </w:rPr>
              <w:t xml:space="preserve"> Правил технической эксплуатации тепловых энергоустановок (подпункт 11.5.10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актов или документов, подтверждающих работоспособность автоматических регуляторов температуры воды</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0,01</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Крегул.темпер</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1.2</w:t>
            </w:r>
          </w:p>
        </w:tc>
        <w:tc>
          <w:tcPr>
            <w:tcW w:w="3261" w:type="dxa"/>
            <w:vMerge w:val="restart"/>
            <w:tcBorders>
              <w:top w:val="single" w:sz="6" w:space="0" w:color="auto"/>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Обеспечивать готовность к соблюдению указанного в договоре теплоснабжения режима потребления тепловой энергии (пункт 2 </w:t>
            </w:r>
            <w:hyperlink r:id="rId81" w:anchor="l380" w:history="1">
              <w:r w:rsidRPr="0061715B">
                <w:rPr>
                  <w:sz w:val="16"/>
                  <w:szCs w:val="16"/>
                  <w:u w:val="single"/>
                </w:rPr>
                <w:t>части 6</w:t>
              </w:r>
            </w:hyperlink>
            <w:r w:rsidRPr="0061715B">
              <w:rPr>
                <w:sz w:val="16"/>
                <w:szCs w:val="16"/>
              </w:rPr>
              <w:t xml:space="preserve"> статьи 20 Федерального закона о теплоснабжении)</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Документы, предусмотренные подпунктами 11.5.11, 11.5.19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обеспечения соблюдения указанного в договоре теплоснабжения режима потребления тепловой энергии</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0,03</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Крежим</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Крежим</w:t>
            </w:r>
            <w:proofErr w:type="spellEnd"/>
            <w:r w:rsidRPr="0061715B">
              <w:rPr>
                <w:sz w:val="16"/>
                <w:szCs w:val="16"/>
              </w:rPr>
              <w:t xml:space="preserve"> = </w:t>
            </w:r>
            <w:proofErr w:type="spellStart"/>
            <w:r w:rsidRPr="0061715B">
              <w:rPr>
                <w:sz w:val="16"/>
                <w:szCs w:val="16"/>
              </w:rPr>
              <w:t>Кврез</w:t>
            </w:r>
            <w:proofErr w:type="spellEnd"/>
            <w:r w:rsidRPr="0061715B">
              <w:rPr>
                <w:sz w:val="16"/>
                <w:szCs w:val="16"/>
              </w:rPr>
              <w:t xml:space="preserve"> * 0,5 + </w:t>
            </w:r>
            <w:proofErr w:type="spellStart"/>
            <w:r w:rsidRPr="0061715B">
              <w:rPr>
                <w:sz w:val="16"/>
                <w:szCs w:val="16"/>
              </w:rPr>
              <w:t>Ктех.готов</w:t>
            </w:r>
            <w:proofErr w:type="spellEnd"/>
            <w:r w:rsidRPr="0061715B">
              <w:rPr>
                <w:sz w:val="16"/>
                <w:szCs w:val="16"/>
              </w:rPr>
              <w:t xml:space="preserve"> * 0,5</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1.2.1</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Акты осмотра объектов теплоснабжения и </w:t>
            </w:r>
            <w:proofErr w:type="spellStart"/>
            <w:r w:rsidRPr="0061715B">
              <w:rPr>
                <w:sz w:val="16"/>
                <w:szCs w:val="16"/>
              </w:rPr>
              <w:t>теплопотребляющих</w:t>
            </w:r>
            <w:proofErr w:type="spellEnd"/>
            <w:r w:rsidRPr="0061715B">
              <w:rPr>
                <w:sz w:val="16"/>
                <w:szCs w:val="16"/>
              </w:rPr>
              <w:t xml:space="preserve"> установок на предмет наличия несанкционированных врезок для разбора сетевой воды или потребления тепловой энергии на </w:t>
            </w:r>
            <w:proofErr w:type="spellStart"/>
            <w:r w:rsidRPr="0061715B">
              <w:rPr>
                <w:sz w:val="16"/>
                <w:szCs w:val="16"/>
              </w:rPr>
              <w:t>теплопотребляющих</w:t>
            </w:r>
            <w:proofErr w:type="spellEnd"/>
            <w:r w:rsidRPr="0061715B">
              <w:rPr>
                <w:sz w:val="16"/>
                <w:szCs w:val="16"/>
              </w:rPr>
              <w:t xml:space="preserve"> энергоустановках, или для переключения закрытой системы теплоснабжения на открытую систему теплоснабжения с разбором сетевой воды или отступлений от проектного решения</w:t>
            </w:r>
          </w:p>
          <w:p w:rsidR="0061715B" w:rsidRPr="0061715B" w:rsidRDefault="0061715B" w:rsidP="0081563D">
            <w:pPr>
              <w:widowControl w:val="0"/>
              <w:autoSpaceDE w:val="0"/>
              <w:autoSpaceDN w:val="0"/>
              <w:adjustRightInd w:val="0"/>
              <w:rPr>
                <w:sz w:val="16"/>
                <w:szCs w:val="16"/>
              </w:rPr>
            </w:pPr>
            <w:r w:rsidRPr="0061715B">
              <w:rPr>
                <w:sz w:val="16"/>
                <w:szCs w:val="16"/>
              </w:rPr>
              <w:t>(подпункт 11.5.11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Показатель наличия актов осмотра объектов теплоснабжения и </w:t>
            </w:r>
            <w:proofErr w:type="spellStart"/>
            <w:r w:rsidRPr="0061715B">
              <w:rPr>
                <w:sz w:val="16"/>
                <w:szCs w:val="16"/>
              </w:rPr>
              <w:t>теплопотребляющих</w:t>
            </w:r>
            <w:proofErr w:type="spellEnd"/>
            <w:r w:rsidRPr="0061715B">
              <w:rPr>
                <w:sz w:val="16"/>
                <w:szCs w:val="16"/>
              </w:rPr>
              <w:t xml:space="preserve"> установок на предмет наличия несанкционированных врезок</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Кврез</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1.2.2</w:t>
            </w:r>
          </w:p>
        </w:tc>
        <w:tc>
          <w:tcPr>
            <w:tcW w:w="3261" w:type="dxa"/>
            <w:vMerge/>
            <w:tcBorders>
              <w:top w:val="nil"/>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Подписанный представителем теплоснабжающей организации и уполномоченным представителем потребителя тепловой энергии акт проверки технической готовности </w:t>
            </w:r>
            <w:proofErr w:type="spellStart"/>
            <w:r w:rsidRPr="0061715B">
              <w:rPr>
                <w:sz w:val="16"/>
                <w:szCs w:val="16"/>
              </w:rPr>
              <w:t>теплопотребляющей</w:t>
            </w:r>
            <w:proofErr w:type="spellEnd"/>
            <w:r w:rsidRPr="0061715B">
              <w:rPr>
                <w:sz w:val="16"/>
                <w:szCs w:val="16"/>
              </w:rPr>
              <w:t xml:space="preserve"> установки объекта к отопительному периоду, составленный по результатам анализа документов и визуального осмотра, с указанием выявленных замечаний, свидетельствующих о несоблюдении потребителем требований безопасной эксплуатации </w:t>
            </w:r>
            <w:proofErr w:type="spellStart"/>
            <w:r w:rsidRPr="0061715B">
              <w:rPr>
                <w:sz w:val="16"/>
                <w:szCs w:val="16"/>
              </w:rPr>
              <w:t>теплопотребляющих</w:t>
            </w:r>
            <w:proofErr w:type="spellEnd"/>
            <w:r w:rsidRPr="0061715B">
              <w:rPr>
                <w:sz w:val="16"/>
                <w:szCs w:val="16"/>
              </w:rPr>
              <w:t xml:space="preserve"> установок и (или) невыполнении мероприятий, обеспечивающих соблюдение указанного в договоре теплоснабжения или предусмотренного нормативными актами режима потребления тепловой энергии (подпункт 11.5.19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Показатель наличия актов проверки технической готовности </w:t>
            </w:r>
            <w:proofErr w:type="spellStart"/>
            <w:r w:rsidRPr="0061715B">
              <w:rPr>
                <w:sz w:val="16"/>
                <w:szCs w:val="16"/>
              </w:rPr>
              <w:t>теплопотребляющей</w:t>
            </w:r>
            <w:proofErr w:type="spellEnd"/>
            <w:r w:rsidRPr="0061715B">
              <w:rPr>
                <w:sz w:val="16"/>
                <w:szCs w:val="16"/>
              </w:rPr>
              <w:t xml:space="preserve"> установки объекта к отопительному периоду</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Ктех.готов</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1.3</w:t>
            </w:r>
          </w:p>
        </w:tc>
        <w:tc>
          <w:tcPr>
            <w:tcW w:w="3261" w:type="dxa"/>
            <w:vMerge w:val="restart"/>
            <w:tcBorders>
              <w:top w:val="single" w:sz="6" w:space="0" w:color="auto"/>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Обеспечивать отсутствие задолженности за поставленные тепловую энергию (мощность), теплоноситель (пункт 3 </w:t>
            </w:r>
            <w:hyperlink r:id="rId82" w:anchor="l380" w:history="1">
              <w:r w:rsidRPr="0061715B">
                <w:rPr>
                  <w:sz w:val="16"/>
                  <w:szCs w:val="16"/>
                  <w:u w:val="single"/>
                </w:rPr>
                <w:t>части 6</w:t>
              </w:r>
            </w:hyperlink>
            <w:r w:rsidRPr="0061715B">
              <w:rPr>
                <w:sz w:val="16"/>
                <w:szCs w:val="16"/>
              </w:rPr>
              <w:t xml:space="preserve"> статьи 20 Федерального закона о теплоснабжении)</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Документы, предусмотренные подпунктами 11.5.12, 11.5.13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отсутствия задолженности за поставленные тепловую энергию</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0,15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Кзадолж</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Кзадолж</w:t>
            </w:r>
            <w:proofErr w:type="spellEnd"/>
            <w:r w:rsidRPr="0061715B">
              <w:rPr>
                <w:sz w:val="16"/>
                <w:szCs w:val="16"/>
              </w:rPr>
              <w:t xml:space="preserve"> = </w:t>
            </w:r>
            <w:proofErr w:type="spellStart"/>
            <w:r w:rsidRPr="0061715B">
              <w:rPr>
                <w:sz w:val="16"/>
                <w:szCs w:val="16"/>
              </w:rPr>
              <w:t>Кдоговор</w:t>
            </w:r>
            <w:proofErr w:type="spellEnd"/>
            <w:r w:rsidRPr="0061715B">
              <w:rPr>
                <w:sz w:val="16"/>
                <w:szCs w:val="16"/>
              </w:rPr>
              <w:t xml:space="preserve"> * 0,05 + </w:t>
            </w:r>
            <w:proofErr w:type="spellStart"/>
            <w:r w:rsidRPr="0061715B">
              <w:rPr>
                <w:sz w:val="16"/>
                <w:szCs w:val="16"/>
              </w:rPr>
              <w:t>Ксвер</w:t>
            </w:r>
            <w:proofErr w:type="spellEnd"/>
            <w:r w:rsidRPr="0061715B">
              <w:rPr>
                <w:sz w:val="16"/>
                <w:szCs w:val="16"/>
              </w:rPr>
              <w:t xml:space="preserve"> 0,95</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1.3.1</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Копии заключенных договоров теплоснабжения и (или) договоров оказания услуг по поддержанию резервной тепловой мощности (подпункт 11.5.12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заключенных договоров теплоснабжения и (или) договоров оказания услуг по поддержанию резервной тепловой мощности</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Кдоговор</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1.3.2</w:t>
            </w:r>
          </w:p>
        </w:tc>
        <w:tc>
          <w:tcPr>
            <w:tcW w:w="3261" w:type="dxa"/>
            <w:vMerge/>
            <w:tcBorders>
              <w:top w:val="nil"/>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Акт сверки расчетов за поставленные тепловую энергию (мощность), теплоноситель, горячую воду, оказание услуг по поддержанию резервной тепловой мощности по состоянию на дату проверки, подтверждающий отсутствие задолженности, либо подписанное сторонами соглашение, подтверждающее урегулирование с теплоснабжающей организацией порядка погашения всей существующей задолженности</w:t>
            </w:r>
          </w:p>
          <w:p w:rsidR="0061715B" w:rsidRPr="0061715B" w:rsidRDefault="0061715B" w:rsidP="0081563D">
            <w:pPr>
              <w:widowControl w:val="0"/>
              <w:autoSpaceDE w:val="0"/>
              <w:autoSpaceDN w:val="0"/>
              <w:adjustRightInd w:val="0"/>
              <w:rPr>
                <w:sz w:val="16"/>
                <w:szCs w:val="16"/>
              </w:rPr>
            </w:pPr>
            <w:r w:rsidRPr="0061715B">
              <w:rPr>
                <w:sz w:val="16"/>
                <w:szCs w:val="16"/>
              </w:rPr>
              <w:t>(подпункт 11.5.13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отсутствия задолженности либо подписанное сторонами соглашение, подтверждающее урегулирование с теплоснабжающей организацией порядка погашения всей существующей задолженности</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0,95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Ксвер</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1.4</w:t>
            </w:r>
          </w:p>
        </w:tc>
        <w:tc>
          <w:tcPr>
            <w:tcW w:w="3261" w:type="dxa"/>
            <w:vMerge w:val="restart"/>
            <w:tcBorders>
              <w:top w:val="single" w:sz="6" w:space="0" w:color="auto"/>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Организовывать коммерческий учет тепловой энергии, теплоносителя в соответствии с требованиями, установленными </w:t>
            </w:r>
            <w:hyperlink r:id="rId83" w:anchor="l1476" w:history="1">
              <w:r w:rsidRPr="0061715B">
                <w:rPr>
                  <w:sz w:val="16"/>
                  <w:szCs w:val="16"/>
                  <w:u w:val="single"/>
                </w:rPr>
                <w:t>статьей 19</w:t>
              </w:r>
            </w:hyperlink>
            <w:r w:rsidRPr="0061715B">
              <w:rPr>
                <w:sz w:val="16"/>
                <w:szCs w:val="16"/>
              </w:rPr>
              <w:t xml:space="preserve"> Закона о теплоснабжении (пункт 4 </w:t>
            </w:r>
            <w:hyperlink r:id="rId84" w:anchor="l380" w:history="1">
              <w:r w:rsidRPr="0061715B">
                <w:rPr>
                  <w:sz w:val="16"/>
                  <w:szCs w:val="16"/>
                  <w:u w:val="single"/>
                </w:rPr>
                <w:t>части 6</w:t>
              </w:r>
            </w:hyperlink>
            <w:r w:rsidRPr="0061715B">
              <w:rPr>
                <w:sz w:val="16"/>
                <w:szCs w:val="16"/>
              </w:rPr>
              <w:t xml:space="preserve"> статьи 20 Федерального закона о теплоснабжении)</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Документы, предусмотренные подпунктами 11.5.14, 11.5.15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организации коммерческого учета тепловой энергии, теплоносителя</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0,02</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Кучет</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Кучет</w:t>
            </w:r>
            <w:proofErr w:type="spellEnd"/>
            <w:r w:rsidRPr="0061715B">
              <w:rPr>
                <w:sz w:val="16"/>
                <w:szCs w:val="16"/>
              </w:rPr>
              <w:t xml:space="preserve"> = </w:t>
            </w:r>
            <w:proofErr w:type="spellStart"/>
            <w:r w:rsidRPr="0061715B">
              <w:rPr>
                <w:sz w:val="16"/>
                <w:szCs w:val="16"/>
              </w:rPr>
              <w:t>Кпровер.уз.уч</w:t>
            </w:r>
            <w:proofErr w:type="spellEnd"/>
            <w:r w:rsidRPr="0061715B">
              <w:rPr>
                <w:sz w:val="16"/>
                <w:szCs w:val="16"/>
              </w:rPr>
              <w:t xml:space="preserve"> * 0,5 + </w:t>
            </w:r>
            <w:proofErr w:type="spellStart"/>
            <w:r w:rsidRPr="0061715B">
              <w:rPr>
                <w:sz w:val="16"/>
                <w:szCs w:val="16"/>
              </w:rPr>
              <w:t>Кпровер.кип</w:t>
            </w:r>
            <w:proofErr w:type="spellEnd"/>
            <w:r w:rsidRPr="0061715B">
              <w:rPr>
                <w:sz w:val="16"/>
                <w:szCs w:val="16"/>
              </w:rPr>
              <w:t xml:space="preserve"> * 0,5</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1.4.1</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Акты периодической проверки узла учета, составленные в соответствии с </w:t>
            </w:r>
            <w:hyperlink r:id="rId85" w:anchor="l59" w:history="1">
              <w:r w:rsidRPr="0061715B">
                <w:rPr>
                  <w:sz w:val="16"/>
                  <w:szCs w:val="16"/>
                  <w:u w:val="single"/>
                </w:rPr>
                <w:t>пунктом 73</w:t>
              </w:r>
            </w:hyperlink>
            <w:r w:rsidRPr="0061715B">
              <w:rPr>
                <w:sz w:val="16"/>
                <w:szCs w:val="16"/>
              </w:rPr>
              <w:t xml:space="preserve"> Правил коммерческого учета, утвержденных постановлением Правительства Российской Федерации от 18 ноября 2013 N 1034, акты разграничения балансовой принадлежности (подпункт 11.5.14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акта проверки узла учета</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Кпровер.уз.уч</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1.4.2</w:t>
            </w:r>
          </w:p>
        </w:tc>
        <w:tc>
          <w:tcPr>
            <w:tcW w:w="3261" w:type="dxa"/>
            <w:vMerge/>
            <w:tcBorders>
              <w:top w:val="nil"/>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Акты проверки контрольно-измерительных приборов в тепловом пункте, с обязательным указанием заводских номеров, отметки о наличии паспортов контрольно-измерительных приборов (подпункт 11.5.15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актов проверки контрольно-измерительных приборов в тепловом пункте</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Кпровер.кип</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2</w:t>
            </w:r>
          </w:p>
        </w:tc>
        <w:tc>
          <w:tcPr>
            <w:tcW w:w="3261" w:type="dxa"/>
            <w:vMerge w:val="restart"/>
            <w:tcBorders>
              <w:top w:val="single" w:sz="6" w:space="0" w:color="auto"/>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В случае эксплуатации жилищного фонда обеспечить выполнение требований </w:t>
            </w:r>
            <w:hyperlink r:id="rId86" w:anchor="l3" w:history="1">
              <w:r w:rsidRPr="0061715B">
                <w:rPr>
                  <w:sz w:val="16"/>
                  <w:szCs w:val="16"/>
                  <w:u w:val="single"/>
                </w:rPr>
                <w:t>Правил</w:t>
              </w:r>
            </w:hyperlink>
            <w:r w:rsidRPr="0061715B">
              <w:rPr>
                <w:sz w:val="16"/>
                <w:szCs w:val="16"/>
              </w:rPr>
              <w:t xml:space="preserve"> и норм технической эксплуатации жилищного фонда, утвержденных постановлением Госстроя Российской Федерации от 27 сентября 2003 N 170 &lt;3&gt; (далее - Правила и нормы технической эксплуатации жилищного фонда) (подпункт 11.2 пункта 11 Правил)</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Документы, предусмотренные подпунктами 11.5.16, 11.5.17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Показатель выполнения </w:t>
            </w:r>
            <w:hyperlink r:id="rId87" w:anchor="l3" w:history="1">
              <w:r w:rsidRPr="0061715B">
                <w:rPr>
                  <w:sz w:val="16"/>
                  <w:szCs w:val="16"/>
                  <w:u w:val="single"/>
                </w:rPr>
                <w:t>Правил</w:t>
              </w:r>
            </w:hyperlink>
            <w:r w:rsidRPr="0061715B">
              <w:rPr>
                <w:sz w:val="16"/>
                <w:szCs w:val="16"/>
              </w:rPr>
              <w:t xml:space="preserve"> и норм технической эксплуатации жилищного фонда</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0,06</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Кжил.фонд</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Кжил.фонд</w:t>
            </w:r>
            <w:proofErr w:type="spellEnd"/>
            <w:r w:rsidRPr="0061715B">
              <w:rPr>
                <w:sz w:val="16"/>
                <w:szCs w:val="16"/>
              </w:rPr>
              <w:t xml:space="preserve"> = </w:t>
            </w:r>
            <w:proofErr w:type="spellStart"/>
            <w:r w:rsidRPr="0061715B">
              <w:rPr>
                <w:sz w:val="16"/>
                <w:szCs w:val="16"/>
              </w:rPr>
              <w:t>Кконтур</w:t>
            </w:r>
            <w:proofErr w:type="spellEnd"/>
            <w:r w:rsidRPr="0061715B">
              <w:rPr>
                <w:sz w:val="16"/>
                <w:szCs w:val="16"/>
              </w:rPr>
              <w:t xml:space="preserve"> * 0,7 + </w:t>
            </w:r>
            <w:proofErr w:type="spellStart"/>
            <w:r w:rsidRPr="0061715B">
              <w:rPr>
                <w:sz w:val="16"/>
                <w:szCs w:val="16"/>
              </w:rPr>
              <w:t>Кдезинф</w:t>
            </w:r>
            <w:proofErr w:type="spellEnd"/>
            <w:r w:rsidRPr="0061715B">
              <w:rPr>
                <w:sz w:val="16"/>
                <w:szCs w:val="16"/>
              </w:rPr>
              <w:t xml:space="preserve"> * 0,3</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2.1</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Акт выполненных работ по подготовке к отопительному периоду теплового контура здания в соответствии с требованиями </w:t>
            </w:r>
            <w:hyperlink r:id="rId88" w:anchor="l121" w:history="1">
              <w:r w:rsidRPr="0061715B">
                <w:rPr>
                  <w:sz w:val="16"/>
                  <w:szCs w:val="16"/>
                  <w:u w:val="single"/>
                </w:rPr>
                <w:t>пункта 2.6.10</w:t>
              </w:r>
            </w:hyperlink>
            <w:r w:rsidRPr="0061715B">
              <w:rPr>
                <w:sz w:val="16"/>
                <w:szCs w:val="16"/>
              </w:rPr>
              <w:t xml:space="preserve"> Правил и норм технической эксплуатации жилищного фонда (подпункт 11.5.16 пункта 11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выполнения работ по подготовке к отопительному периоду теплового контура здания</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0,7</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Кконтур</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3</w:t>
            </w:r>
          </w:p>
        </w:tc>
        <w:tc>
          <w:tcPr>
            <w:tcW w:w="3261" w:type="dxa"/>
            <w:vMerge w:val="restart"/>
            <w:tcBorders>
              <w:top w:val="single" w:sz="6" w:space="0" w:color="auto"/>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Обеспечить выполнение требования, предусмотренного пунктом 11 Правил пользования газом и предоставления услуг по газоснабжению в Российской Федерации, утвержденных постановлением Правительства Российской Федерации от 17 мая 2002 г. N 317,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 (подпункт 11.3 пункта 11 Правил)</w:t>
            </w:r>
          </w:p>
        </w:tc>
        <w:tc>
          <w:tcPr>
            <w:tcW w:w="1842" w:type="dxa"/>
            <w:vMerge w:val="restart"/>
            <w:tcBorders>
              <w:top w:val="single" w:sz="6" w:space="0" w:color="auto"/>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Для лиц, указанных в подпунктах 1.4, 1.5 пункта 1 Правил, - копия акта обследования дымовых и вентиляционных каналов многоквартирных домов перед отопительным периодом, копия действующего договора о техническом обслуживании и ремонте внутридомового газового оборудования в многоквартирном доме (пункт 11.5.18 пункта 18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0,02</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Кгаз</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Кгаз</w:t>
            </w:r>
            <w:proofErr w:type="spellEnd"/>
            <w:r w:rsidRPr="0061715B">
              <w:rPr>
                <w:sz w:val="16"/>
                <w:szCs w:val="16"/>
              </w:rPr>
              <w:t xml:space="preserve"> =-</w:t>
            </w:r>
            <w:proofErr w:type="spellStart"/>
            <w:r w:rsidRPr="0061715B">
              <w:rPr>
                <w:sz w:val="16"/>
                <w:szCs w:val="16"/>
              </w:rPr>
              <w:t>Кдым.вент</w:t>
            </w:r>
            <w:proofErr w:type="spellEnd"/>
            <w:r w:rsidRPr="0061715B">
              <w:rPr>
                <w:sz w:val="16"/>
                <w:szCs w:val="16"/>
              </w:rPr>
              <w:t xml:space="preserve"> * 0,5 + </w:t>
            </w:r>
            <w:proofErr w:type="spellStart"/>
            <w:r w:rsidRPr="0061715B">
              <w:rPr>
                <w:sz w:val="16"/>
                <w:szCs w:val="16"/>
              </w:rPr>
              <w:t>Кдогов.тех.обсл</w:t>
            </w:r>
            <w:proofErr w:type="spellEnd"/>
            <w:r w:rsidRPr="0061715B">
              <w:rPr>
                <w:sz w:val="16"/>
                <w:szCs w:val="16"/>
              </w:rPr>
              <w:t xml:space="preserve"> * 0,5</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3.1</w:t>
            </w:r>
          </w:p>
        </w:tc>
        <w:tc>
          <w:tcPr>
            <w:tcW w:w="3261"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vMerge/>
            <w:tcBorders>
              <w:top w:val="nil"/>
              <w:left w:val="single" w:sz="6" w:space="0" w:color="auto"/>
              <w:bottom w:val="nil"/>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акта обследования дымовых и вентиляционных каналов многоквартирных домов перед отопительным периодом</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Кдым.вент</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3.2</w:t>
            </w:r>
          </w:p>
        </w:tc>
        <w:tc>
          <w:tcPr>
            <w:tcW w:w="3261" w:type="dxa"/>
            <w:vMerge/>
            <w:tcBorders>
              <w:top w:val="nil"/>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1842" w:type="dxa"/>
            <w:vMerge/>
            <w:tcBorders>
              <w:top w:val="nil"/>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действующего договора о техническом обслуживании и ремонте внутридомового газового оборудования в многоквартирном доме</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0,5</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Кдогов.тех.обсл</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r w:rsidR="0061715B" w:rsidRPr="0061715B" w:rsidTr="0061715B">
        <w:trPr>
          <w:jc w:val="center"/>
        </w:trPr>
        <w:tc>
          <w:tcPr>
            <w:tcW w:w="559" w:type="dxa"/>
            <w:tcBorders>
              <w:top w:val="single" w:sz="6" w:space="0" w:color="auto"/>
              <w:left w:val="single" w:sz="6" w:space="0" w:color="auto"/>
              <w:bottom w:val="single" w:sz="6" w:space="0" w:color="auto"/>
              <w:right w:val="single" w:sz="6" w:space="0" w:color="auto"/>
            </w:tcBorders>
          </w:tcPr>
          <w:p w:rsidR="0061715B" w:rsidRPr="0061715B" w:rsidRDefault="00DF1542" w:rsidP="0061715B">
            <w:pPr>
              <w:widowControl w:val="0"/>
              <w:autoSpaceDE w:val="0"/>
              <w:autoSpaceDN w:val="0"/>
              <w:adjustRightInd w:val="0"/>
              <w:jc w:val="center"/>
              <w:rPr>
                <w:sz w:val="16"/>
                <w:szCs w:val="16"/>
              </w:rPr>
            </w:pPr>
            <w:r>
              <w:rPr>
                <w:sz w:val="16"/>
                <w:szCs w:val="16"/>
              </w:rPr>
              <w:t>4</w:t>
            </w:r>
          </w:p>
        </w:tc>
        <w:tc>
          <w:tcPr>
            <w:tcW w:w="3261"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xml:space="preserve">Обеспечить выполнение плана подготовки к отопительному периоду, предусмотренного пунктом 3 Правил, и составленного с учетом </w:t>
            </w:r>
            <w:hyperlink r:id="rId89" w:anchor="l1387" w:history="1">
              <w:r w:rsidRPr="0061715B">
                <w:rPr>
                  <w:sz w:val="16"/>
                  <w:szCs w:val="16"/>
                  <w:u w:val="single"/>
                </w:rPr>
                <w:t>пункта 11.1</w:t>
              </w:r>
            </w:hyperlink>
            <w:r w:rsidRPr="0061715B">
              <w:rPr>
                <w:sz w:val="16"/>
                <w:szCs w:val="16"/>
              </w:rPr>
              <w:t xml:space="preserve"> Правил технической эксплуатации тепловых энергоустановок (подпункт 11.5 пункта 11 Правил)</w:t>
            </w:r>
          </w:p>
        </w:tc>
        <w:tc>
          <w:tcPr>
            <w:tcW w:w="184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План подготовки к отопительному периоду (пункт 3 Правил)</w:t>
            </w:r>
          </w:p>
        </w:tc>
        <w:tc>
          <w:tcPr>
            <w:tcW w:w="2075"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Показатель наличия утвержденного плана подготовки к отопительному периоду</w:t>
            </w:r>
          </w:p>
        </w:tc>
        <w:tc>
          <w:tcPr>
            <w:tcW w:w="758" w:type="dxa"/>
            <w:tcBorders>
              <w:top w:val="single" w:sz="6" w:space="0" w:color="auto"/>
              <w:left w:val="single" w:sz="6" w:space="0" w:color="auto"/>
              <w:bottom w:val="single" w:sz="6" w:space="0" w:color="auto"/>
              <w:right w:val="single" w:sz="6" w:space="0" w:color="auto"/>
            </w:tcBorders>
          </w:tcPr>
          <w:p w:rsidR="0061715B" w:rsidRPr="0061715B" w:rsidRDefault="0061715B" w:rsidP="0061715B">
            <w:pPr>
              <w:widowControl w:val="0"/>
              <w:autoSpaceDE w:val="0"/>
              <w:autoSpaceDN w:val="0"/>
              <w:adjustRightInd w:val="0"/>
              <w:jc w:val="center"/>
              <w:rPr>
                <w:sz w:val="16"/>
                <w:szCs w:val="16"/>
              </w:rPr>
            </w:pPr>
            <w:r w:rsidRPr="0061715B">
              <w:rPr>
                <w:sz w:val="16"/>
                <w:szCs w:val="16"/>
              </w:rPr>
              <w:t>0,02</w:t>
            </w:r>
          </w:p>
        </w:tc>
        <w:tc>
          <w:tcPr>
            <w:tcW w:w="1452"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proofErr w:type="spellStart"/>
            <w:r w:rsidRPr="0061715B">
              <w:rPr>
                <w:sz w:val="16"/>
                <w:szCs w:val="16"/>
              </w:rPr>
              <w:t>Кплан</w:t>
            </w:r>
            <w:proofErr w:type="spellEnd"/>
          </w:p>
        </w:tc>
        <w:tc>
          <w:tcPr>
            <w:tcW w:w="2236"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Наличие - 1</w:t>
            </w:r>
          </w:p>
          <w:p w:rsidR="0061715B" w:rsidRPr="0061715B" w:rsidRDefault="0061715B" w:rsidP="0081563D">
            <w:pPr>
              <w:widowControl w:val="0"/>
              <w:autoSpaceDE w:val="0"/>
              <w:autoSpaceDN w:val="0"/>
              <w:adjustRightInd w:val="0"/>
              <w:rPr>
                <w:sz w:val="16"/>
                <w:szCs w:val="16"/>
              </w:rPr>
            </w:pPr>
            <w:r w:rsidRPr="0061715B">
              <w:rPr>
                <w:sz w:val="16"/>
                <w:szCs w:val="16"/>
              </w:rPr>
              <w:t>Отсутствие - 0</w:t>
            </w:r>
          </w:p>
        </w:tc>
        <w:tc>
          <w:tcPr>
            <w:tcW w:w="1134"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c>
          <w:tcPr>
            <w:tcW w:w="1417" w:type="dxa"/>
            <w:tcBorders>
              <w:top w:val="single" w:sz="6" w:space="0" w:color="auto"/>
              <w:left w:val="single" w:sz="6" w:space="0" w:color="auto"/>
              <w:bottom w:val="single" w:sz="6" w:space="0" w:color="auto"/>
              <w:right w:val="single" w:sz="6" w:space="0" w:color="auto"/>
            </w:tcBorders>
          </w:tcPr>
          <w:p w:rsidR="0061715B" w:rsidRPr="0061715B" w:rsidRDefault="0061715B" w:rsidP="0081563D">
            <w:pPr>
              <w:widowControl w:val="0"/>
              <w:autoSpaceDE w:val="0"/>
              <w:autoSpaceDN w:val="0"/>
              <w:adjustRightInd w:val="0"/>
              <w:rPr>
                <w:sz w:val="16"/>
                <w:szCs w:val="16"/>
              </w:rPr>
            </w:pPr>
            <w:r w:rsidRPr="0061715B">
              <w:rPr>
                <w:sz w:val="16"/>
                <w:szCs w:val="16"/>
              </w:rPr>
              <w:t> </w:t>
            </w:r>
          </w:p>
        </w:tc>
      </w:tr>
    </w:tbl>
    <w:p w:rsidR="0081563D" w:rsidRDefault="0081563D" w:rsidP="0061715B">
      <w:pPr>
        <w:spacing w:beforeAutospacing="1" w:afterAutospacing="1"/>
        <w:rPr>
          <w:sz w:val="28"/>
        </w:rPr>
      </w:pPr>
    </w:p>
    <w:p w:rsidR="0081563D" w:rsidRDefault="0081563D" w:rsidP="0081563D">
      <w:pPr>
        <w:widowControl w:val="0"/>
        <w:jc w:val="center"/>
        <w:rPr>
          <w:b/>
          <w:sz w:val="20"/>
        </w:rPr>
      </w:pPr>
    </w:p>
    <w:p w:rsidR="0081563D" w:rsidRDefault="0081563D" w:rsidP="0081563D">
      <w:pPr>
        <w:widowControl w:val="0"/>
        <w:jc w:val="center"/>
        <w:rPr>
          <w:b/>
          <w:sz w:val="20"/>
        </w:rPr>
      </w:pPr>
    </w:p>
    <w:p w:rsidR="0081563D" w:rsidRDefault="0081563D" w:rsidP="0081563D">
      <w:pPr>
        <w:widowControl w:val="0"/>
        <w:jc w:val="center"/>
        <w:rPr>
          <w:b/>
          <w:sz w:val="20"/>
        </w:rPr>
      </w:pPr>
    </w:p>
    <w:p w:rsidR="0081563D" w:rsidRDefault="0081563D" w:rsidP="0081563D">
      <w:pPr>
        <w:widowControl w:val="0"/>
        <w:jc w:val="center"/>
        <w:rPr>
          <w:b/>
          <w:sz w:val="20"/>
        </w:rPr>
      </w:pPr>
    </w:p>
    <w:p w:rsidR="0081563D" w:rsidRDefault="0081563D" w:rsidP="0081563D">
      <w:pPr>
        <w:widowControl w:val="0"/>
        <w:jc w:val="center"/>
        <w:rPr>
          <w:b/>
          <w:sz w:val="20"/>
        </w:rPr>
      </w:pPr>
      <w:r>
        <w:rPr>
          <w:b/>
          <w:sz w:val="20"/>
        </w:rPr>
        <w:t xml:space="preserve">ОЦЕНОЧНЫЙ ЛИСТ ДЛЯ РАСЧЕТА ИНДЕКСА ГОТОВНОСТИ К ОТОПИТЕЛЬНОМУ ПЕРИОДУ </w:t>
      </w:r>
    </w:p>
    <w:p w:rsidR="0081563D" w:rsidRDefault="0081563D" w:rsidP="0081563D">
      <w:pPr>
        <w:widowControl w:val="0"/>
        <w:jc w:val="center"/>
        <w:rPr>
          <w:sz w:val="20"/>
        </w:rPr>
      </w:pPr>
      <w:r>
        <w:rPr>
          <w:b/>
          <w:sz w:val="20"/>
        </w:rPr>
        <w:t xml:space="preserve">ВЛАДЕЛЬЦЕВ ТЕПЛОВЫХ СЕТЕЙ, НЕ ЯВЛЯЮЩИХСЯ ТЕПЛОСЕТЕВЫМИ ОРГАНИЗАЦИЯМИ </w:t>
      </w:r>
    </w:p>
    <w:p w:rsidR="008D72D6" w:rsidRDefault="008D72D6" w:rsidP="0081563D">
      <w:pPr>
        <w:ind w:firstLine="708"/>
        <w:rPr>
          <w:sz w:val="28"/>
        </w:rPr>
      </w:pPr>
    </w:p>
    <w:tbl>
      <w:tblPr>
        <w:tblW w:w="15730" w:type="dxa"/>
        <w:tblLayout w:type="fixed"/>
        <w:tblLook w:val="04A0" w:firstRow="1" w:lastRow="0" w:firstColumn="1" w:lastColumn="0" w:noHBand="0" w:noVBand="1"/>
      </w:tblPr>
      <w:tblGrid>
        <w:gridCol w:w="704"/>
        <w:gridCol w:w="2835"/>
        <w:gridCol w:w="5103"/>
        <w:gridCol w:w="1560"/>
        <w:gridCol w:w="924"/>
        <w:gridCol w:w="993"/>
        <w:gridCol w:w="850"/>
        <w:gridCol w:w="2761"/>
      </w:tblGrid>
      <w:tr w:rsidR="0081563D" w:rsidRPr="0081563D" w:rsidTr="00DF1542">
        <w:trPr>
          <w:trHeight w:val="1350"/>
        </w:trPr>
        <w:tc>
          <w:tcPr>
            <w:tcW w:w="7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 п/п</w:t>
            </w:r>
          </w:p>
        </w:tc>
        <w:tc>
          <w:tcPr>
            <w:tcW w:w="2835" w:type="dxa"/>
            <w:tcBorders>
              <w:top w:val="single" w:sz="4" w:space="0" w:color="000000"/>
              <w:left w:val="nil"/>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Обязательное требование</w:t>
            </w:r>
          </w:p>
        </w:tc>
        <w:tc>
          <w:tcPr>
            <w:tcW w:w="5103" w:type="dxa"/>
            <w:tcBorders>
              <w:top w:val="single" w:sz="4" w:space="0" w:color="000000"/>
              <w:left w:val="nil"/>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Подтверждающий документ</w:t>
            </w:r>
          </w:p>
        </w:tc>
        <w:tc>
          <w:tcPr>
            <w:tcW w:w="1560" w:type="dxa"/>
            <w:tcBorders>
              <w:top w:val="single" w:sz="4" w:space="0" w:color="000000"/>
              <w:left w:val="nil"/>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Показатель</w:t>
            </w:r>
          </w:p>
        </w:tc>
        <w:tc>
          <w:tcPr>
            <w:tcW w:w="924" w:type="dxa"/>
            <w:tcBorders>
              <w:top w:val="single" w:sz="4" w:space="0" w:color="000000"/>
              <w:left w:val="nil"/>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Вес показателя</w:t>
            </w:r>
          </w:p>
        </w:tc>
        <w:tc>
          <w:tcPr>
            <w:tcW w:w="993" w:type="dxa"/>
            <w:tcBorders>
              <w:top w:val="single" w:sz="4" w:space="0" w:color="000000"/>
              <w:left w:val="nil"/>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Наименование показателя</w:t>
            </w:r>
          </w:p>
        </w:tc>
        <w:tc>
          <w:tcPr>
            <w:tcW w:w="850" w:type="dxa"/>
            <w:tcBorders>
              <w:top w:val="single" w:sz="4" w:space="0" w:color="000000"/>
              <w:left w:val="nil"/>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 xml:space="preserve">Расчет показателей готовности (рабочие формулы и ячейки для </w:t>
            </w:r>
            <w:proofErr w:type="spellStart"/>
            <w:r w:rsidRPr="0081563D">
              <w:rPr>
                <w:b/>
                <w:sz w:val="16"/>
                <w:szCs w:val="16"/>
              </w:rPr>
              <w:t>заполненния</w:t>
            </w:r>
            <w:proofErr w:type="spellEnd"/>
            <w:r w:rsidRPr="0081563D">
              <w:rPr>
                <w:b/>
                <w:sz w:val="16"/>
                <w:szCs w:val="16"/>
              </w:rPr>
              <w:t>)</w:t>
            </w:r>
          </w:p>
        </w:tc>
        <w:tc>
          <w:tcPr>
            <w:tcW w:w="2761" w:type="dxa"/>
            <w:tcBorders>
              <w:top w:val="single" w:sz="4" w:space="0" w:color="000000"/>
              <w:left w:val="nil"/>
              <w:bottom w:val="single" w:sz="4" w:space="0" w:color="000000"/>
              <w:right w:val="single" w:sz="4" w:space="0" w:color="000000"/>
            </w:tcBorders>
            <w:shd w:val="clear" w:color="auto" w:fill="FFFFFF"/>
            <w:vAlign w:val="center"/>
          </w:tcPr>
          <w:p w:rsidR="0081563D" w:rsidRPr="0081563D" w:rsidRDefault="0081563D" w:rsidP="0081563D">
            <w:pPr>
              <w:jc w:val="center"/>
              <w:rPr>
                <w:b/>
                <w:sz w:val="16"/>
                <w:szCs w:val="16"/>
              </w:rPr>
            </w:pPr>
            <w:r w:rsidRPr="0081563D">
              <w:rPr>
                <w:b/>
                <w:sz w:val="16"/>
                <w:szCs w:val="16"/>
              </w:rPr>
              <w:t xml:space="preserve">Примечания к расчетам показателей готовности </w:t>
            </w:r>
          </w:p>
        </w:tc>
      </w:tr>
      <w:tr w:rsidR="0081563D" w:rsidRPr="0081563D" w:rsidTr="00DF1542">
        <w:trPr>
          <w:trHeight w:val="675"/>
        </w:trPr>
        <w:tc>
          <w:tcPr>
            <w:tcW w:w="704" w:type="dxa"/>
            <w:tcBorders>
              <w:top w:val="nil"/>
              <w:left w:val="single" w:sz="4" w:space="0" w:color="000000"/>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 </w:t>
            </w:r>
          </w:p>
        </w:tc>
        <w:tc>
          <w:tcPr>
            <w:tcW w:w="2835" w:type="dxa"/>
            <w:tcBorders>
              <w:top w:val="nil"/>
              <w:left w:val="nil"/>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 </w:t>
            </w:r>
          </w:p>
        </w:tc>
        <w:tc>
          <w:tcPr>
            <w:tcW w:w="5103" w:type="dxa"/>
            <w:tcBorders>
              <w:top w:val="nil"/>
              <w:left w:val="nil"/>
              <w:bottom w:val="single" w:sz="4" w:space="0" w:color="000000"/>
              <w:right w:val="single" w:sz="4" w:space="0" w:color="000000"/>
            </w:tcBorders>
            <w:shd w:val="clear" w:color="auto" w:fill="auto"/>
            <w:vAlign w:val="center"/>
          </w:tcPr>
          <w:p w:rsidR="0081563D" w:rsidRPr="0081563D" w:rsidRDefault="0081563D" w:rsidP="0081563D">
            <w:pPr>
              <w:jc w:val="center"/>
              <w:rPr>
                <w:b/>
                <w:sz w:val="16"/>
                <w:szCs w:val="16"/>
              </w:rPr>
            </w:pPr>
            <w:r w:rsidRPr="0081563D">
              <w:rPr>
                <w:b/>
                <w:sz w:val="16"/>
                <w:szCs w:val="16"/>
              </w:rPr>
              <w:t> </w:t>
            </w:r>
          </w:p>
        </w:tc>
        <w:tc>
          <w:tcPr>
            <w:tcW w:w="3477" w:type="dxa"/>
            <w:gridSpan w:val="3"/>
            <w:tcBorders>
              <w:top w:val="single" w:sz="4" w:space="0" w:color="000000"/>
              <w:left w:val="nil"/>
              <w:bottom w:val="single" w:sz="4" w:space="0" w:color="000000"/>
              <w:right w:val="nil"/>
            </w:tcBorders>
            <w:shd w:val="clear" w:color="auto" w:fill="auto"/>
          </w:tcPr>
          <w:p w:rsidR="0081563D" w:rsidRPr="0081563D" w:rsidRDefault="0081563D" w:rsidP="0081563D">
            <w:pPr>
              <w:jc w:val="right"/>
              <w:rPr>
                <w:b/>
                <w:sz w:val="16"/>
                <w:szCs w:val="16"/>
              </w:rPr>
            </w:pPr>
            <w:r w:rsidRPr="0081563D">
              <w:rPr>
                <w:b/>
                <w:sz w:val="16"/>
                <w:szCs w:val="16"/>
              </w:rPr>
              <w:t>ИНДЕКС ГОТОВНОСТИ</w:t>
            </w:r>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gramStart"/>
            <w:r w:rsidRPr="0081563D">
              <w:rPr>
                <w:sz w:val="16"/>
                <w:szCs w:val="16"/>
              </w:rPr>
              <w:t>формуле:</w:t>
            </w:r>
            <w:r w:rsidRPr="0081563D">
              <w:rPr>
                <w:sz w:val="16"/>
                <w:szCs w:val="16"/>
              </w:rPr>
              <w:br/>
            </w:r>
            <w:proofErr w:type="spellStart"/>
            <w:r w:rsidRPr="0081563D">
              <w:rPr>
                <w:sz w:val="16"/>
                <w:szCs w:val="16"/>
              </w:rPr>
              <w:t>Итсо</w:t>
            </w:r>
            <w:proofErr w:type="spellEnd"/>
            <w:proofErr w:type="gramEnd"/>
            <w:r w:rsidRPr="0081563D">
              <w:rPr>
                <w:sz w:val="16"/>
                <w:szCs w:val="16"/>
              </w:rPr>
              <w:t xml:space="preserve">= </w:t>
            </w:r>
            <w:proofErr w:type="spellStart"/>
            <w:r w:rsidRPr="0081563D">
              <w:rPr>
                <w:sz w:val="16"/>
                <w:szCs w:val="16"/>
              </w:rPr>
              <w:t>Кзакон</w:t>
            </w:r>
            <w:proofErr w:type="spellEnd"/>
            <w:r w:rsidRPr="0081563D">
              <w:rPr>
                <w:sz w:val="16"/>
                <w:szCs w:val="16"/>
              </w:rPr>
              <w:t xml:space="preserve"> о </w:t>
            </w:r>
            <w:proofErr w:type="spellStart"/>
            <w:r w:rsidRPr="0081563D">
              <w:rPr>
                <w:sz w:val="16"/>
                <w:szCs w:val="16"/>
              </w:rPr>
              <w:t>тепл</w:t>
            </w:r>
            <w:proofErr w:type="spellEnd"/>
            <w:r w:rsidRPr="0081563D">
              <w:rPr>
                <w:sz w:val="16"/>
                <w:szCs w:val="16"/>
              </w:rPr>
              <w:t>*0,9+Кжил.фонд*0,05+Кгаз*0,02+Кплан*0,03</w:t>
            </w:r>
          </w:p>
        </w:tc>
      </w:tr>
      <w:tr w:rsidR="0081563D" w:rsidRPr="0081563D" w:rsidTr="00DF1542">
        <w:trPr>
          <w:trHeight w:val="264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835"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Выполнить требования, установленные частью 4 статьи 20 Федерального закона от 27 июля 2010 г. № 190-ФЗ «О теплоснабжении» (далее – Федеральный закон о </w:t>
            </w:r>
            <w:proofErr w:type="gramStart"/>
            <w:r w:rsidRPr="0081563D">
              <w:rPr>
                <w:sz w:val="16"/>
                <w:szCs w:val="16"/>
              </w:rPr>
              <w:t>теплоснабжении)</w:t>
            </w:r>
            <w:r w:rsidRPr="0081563D">
              <w:rPr>
                <w:sz w:val="16"/>
                <w:szCs w:val="16"/>
              </w:rPr>
              <w:br/>
              <w:t>(</w:t>
            </w:r>
            <w:proofErr w:type="gramEnd"/>
            <w:r w:rsidRPr="0081563D">
              <w:rPr>
                <w:sz w:val="16"/>
                <w:szCs w:val="16"/>
              </w:rPr>
              <w:t xml:space="preserve">подпункт 9.1 пункта 9 Правил обеспечения готовности к отопительному периоду, утвержденных приказом Минэнерго России от 13 ноября 2024 г. № 2234 </w:t>
            </w:r>
            <w:r w:rsidRPr="0081563D">
              <w:rPr>
                <w:sz w:val="16"/>
                <w:szCs w:val="16"/>
              </w:rPr>
              <w:br/>
              <w:t>(далее – Правила):</w:t>
            </w:r>
          </w:p>
        </w:tc>
        <w:tc>
          <w:tcPr>
            <w:tcW w:w="510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Показатель выполнения требований Федерального </w:t>
            </w:r>
            <w:r w:rsidRPr="0081563D">
              <w:rPr>
                <w:sz w:val="16"/>
                <w:szCs w:val="16"/>
              </w:rPr>
              <w:br/>
              <w:t>закона о теплоснабжении</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0,9</w:t>
            </w:r>
          </w:p>
        </w:tc>
        <w:tc>
          <w:tcPr>
            <w:tcW w:w="993" w:type="dxa"/>
            <w:tcBorders>
              <w:top w:val="nil"/>
              <w:left w:val="nil"/>
              <w:bottom w:val="single" w:sz="4" w:space="0" w:color="000000"/>
              <w:right w:val="nil"/>
            </w:tcBorders>
            <w:shd w:val="clear" w:color="auto" w:fill="auto"/>
          </w:tcPr>
          <w:p w:rsidR="0081563D" w:rsidRPr="0081563D" w:rsidRDefault="0081563D" w:rsidP="0081563D">
            <w:pPr>
              <w:rPr>
                <w:sz w:val="16"/>
                <w:szCs w:val="16"/>
              </w:rPr>
            </w:pPr>
            <w:proofErr w:type="spellStart"/>
            <w:r w:rsidRPr="0081563D">
              <w:rPr>
                <w:sz w:val="16"/>
                <w:szCs w:val="16"/>
              </w:rPr>
              <w:t>Кзакон</w:t>
            </w:r>
            <w:proofErr w:type="spellEnd"/>
            <w:r w:rsidRPr="0081563D">
              <w:rPr>
                <w:sz w:val="16"/>
                <w:szCs w:val="16"/>
              </w:rPr>
              <w:t xml:space="preserve"> о </w:t>
            </w:r>
            <w:proofErr w:type="spellStart"/>
            <w:r w:rsidRPr="0081563D">
              <w:rPr>
                <w:sz w:val="16"/>
                <w:szCs w:val="16"/>
              </w:rPr>
              <w:t>тепл</w:t>
            </w:r>
            <w:proofErr w:type="spellEnd"/>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gramStart"/>
            <w:r w:rsidRPr="0081563D">
              <w:rPr>
                <w:sz w:val="16"/>
                <w:szCs w:val="16"/>
              </w:rPr>
              <w:t>формуле:</w:t>
            </w:r>
            <w:r w:rsidRPr="0081563D">
              <w:rPr>
                <w:sz w:val="16"/>
                <w:szCs w:val="16"/>
              </w:rPr>
              <w:br/>
            </w:r>
            <w:proofErr w:type="spellStart"/>
            <w:r w:rsidRPr="0081563D">
              <w:rPr>
                <w:sz w:val="16"/>
                <w:szCs w:val="16"/>
              </w:rPr>
              <w:t>Кзакон</w:t>
            </w:r>
            <w:proofErr w:type="spellEnd"/>
            <w:proofErr w:type="gramEnd"/>
            <w:r w:rsidRPr="0081563D">
              <w:rPr>
                <w:sz w:val="16"/>
                <w:szCs w:val="16"/>
              </w:rPr>
              <w:t xml:space="preserve"> о </w:t>
            </w:r>
            <w:proofErr w:type="spellStart"/>
            <w:r w:rsidRPr="0081563D">
              <w:rPr>
                <w:sz w:val="16"/>
                <w:szCs w:val="16"/>
              </w:rPr>
              <w:t>тепл</w:t>
            </w:r>
            <w:proofErr w:type="spellEnd"/>
            <w:r w:rsidRPr="0081563D">
              <w:rPr>
                <w:sz w:val="16"/>
                <w:szCs w:val="16"/>
              </w:rPr>
              <w:t xml:space="preserve"> = </w:t>
            </w:r>
            <w:proofErr w:type="spellStart"/>
            <w:r w:rsidRPr="0081563D">
              <w:rPr>
                <w:sz w:val="16"/>
                <w:szCs w:val="16"/>
              </w:rPr>
              <w:t>Кфунк</w:t>
            </w:r>
            <w:proofErr w:type="spellEnd"/>
            <w:r w:rsidRPr="0081563D">
              <w:rPr>
                <w:sz w:val="16"/>
                <w:szCs w:val="16"/>
              </w:rPr>
              <w:t>*0,1+Крежим.налад*0,3+Кзадол.*0,3+</w:t>
            </w:r>
            <w:r w:rsidRPr="0081563D">
              <w:rPr>
                <w:sz w:val="16"/>
                <w:szCs w:val="16"/>
              </w:rPr>
              <w:br/>
            </w:r>
            <w:proofErr w:type="spellStart"/>
            <w:r w:rsidRPr="0081563D">
              <w:rPr>
                <w:sz w:val="16"/>
                <w:szCs w:val="16"/>
              </w:rPr>
              <w:t>Ккомм.учет</w:t>
            </w:r>
            <w:proofErr w:type="spellEnd"/>
            <w:r w:rsidRPr="0081563D">
              <w:rPr>
                <w:sz w:val="16"/>
                <w:szCs w:val="16"/>
              </w:rPr>
              <w:t>*0,3</w:t>
            </w:r>
          </w:p>
        </w:tc>
      </w:tr>
      <w:tr w:rsidR="0081563D" w:rsidRPr="0081563D" w:rsidTr="00DF1542">
        <w:trPr>
          <w:trHeight w:val="1665"/>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1.1</w:t>
            </w:r>
          </w:p>
        </w:tc>
        <w:tc>
          <w:tcPr>
            <w:tcW w:w="2835" w:type="dxa"/>
            <w:vMerge w:val="restart"/>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Обеспечивать эксплуатацию </w:t>
            </w:r>
            <w:proofErr w:type="spellStart"/>
            <w:r w:rsidRPr="0081563D">
              <w:rPr>
                <w:sz w:val="16"/>
                <w:szCs w:val="16"/>
              </w:rPr>
              <w:t>теплопотребляющих</w:t>
            </w:r>
            <w:proofErr w:type="spellEnd"/>
            <w:r w:rsidRPr="0081563D">
              <w:rPr>
                <w:sz w:val="16"/>
                <w:szCs w:val="16"/>
              </w:rPr>
              <w:t xml:space="preserve"> установок в соответствии с требованиями безопасности в сфере теплоснабжения, установленными статьей 23.2 Федерального закона о теплоснабжении (пункт 1 части 6 статьи 20 Федерального закона о теплоснабжении)</w:t>
            </w:r>
          </w:p>
        </w:tc>
        <w:tc>
          <w:tcPr>
            <w:tcW w:w="510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Документы, предусмотренные подпунктами 9.3.1 – 9.3.8 пункта 9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Показатель обеспечения функционирования эксплуатационной, диспетчерской </w:t>
            </w:r>
            <w:r w:rsidRPr="0081563D">
              <w:rPr>
                <w:sz w:val="16"/>
                <w:szCs w:val="16"/>
              </w:rPr>
              <w:br/>
              <w:t>и аварийной служб</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0,1</w:t>
            </w:r>
          </w:p>
        </w:tc>
        <w:tc>
          <w:tcPr>
            <w:tcW w:w="993" w:type="dxa"/>
            <w:tcBorders>
              <w:top w:val="nil"/>
              <w:left w:val="nil"/>
              <w:bottom w:val="single" w:sz="4" w:space="0" w:color="000000"/>
              <w:right w:val="nil"/>
            </w:tcBorders>
            <w:shd w:val="clear" w:color="auto" w:fill="auto"/>
          </w:tcPr>
          <w:p w:rsidR="0081563D" w:rsidRPr="0081563D" w:rsidRDefault="0081563D" w:rsidP="0081563D">
            <w:pPr>
              <w:rPr>
                <w:sz w:val="16"/>
                <w:szCs w:val="16"/>
              </w:rPr>
            </w:pPr>
            <w:proofErr w:type="spellStart"/>
            <w:r w:rsidRPr="0081563D">
              <w:rPr>
                <w:sz w:val="16"/>
                <w:szCs w:val="16"/>
              </w:rPr>
              <w:t>Кфункц</w:t>
            </w:r>
            <w:proofErr w:type="spellEnd"/>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gramStart"/>
            <w:r w:rsidRPr="0081563D">
              <w:rPr>
                <w:sz w:val="16"/>
                <w:szCs w:val="16"/>
              </w:rPr>
              <w:t>формуле:</w:t>
            </w:r>
            <w:r w:rsidRPr="0081563D">
              <w:rPr>
                <w:sz w:val="16"/>
                <w:szCs w:val="16"/>
              </w:rPr>
              <w:br/>
            </w:r>
            <w:proofErr w:type="spellStart"/>
            <w:r w:rsidRPr="0081563D">
              <w:rPr>
                <w:sz w:val="16"/>
                <w:szCs w:val="16"/>
              </w:rPr>
              <w:t>Кфункц</w:t>
            </w:r>
            <w:proofErr w:type="spellEnd"/>
            <w:proofErr w:type="gramEnd"/>
            <w:r w:rsidRPr="0081563D">
              <w:rPr>
                <w:sz w:val="16"/>
                <w:szCs w:val="16"/>
              </w:rPr>
              <w:t>=</w:t>
            </w:r>
            <w:proofErr w:type="spellStart"/>
            <w:r w:rsidRPr="0081563D">
              <w:rPr>
                <w:sz w:val="16"/>
                <w:szCs w:val="16"/>
              </w:rPr>
              <w:t>Кпромыв</w:t>
            </w:r>
            <w:proofErr w:type="spellEnd"/>
            <w:r w:rsidRPr="0081563D">
              <w:rPr>
                <w:sz w:val="16"/>
                <w:szCs w:val="16"/>
              </w:rPr>
              <w:t xml:space="preserve">*0,1+Кгидр*0,1+Карм*0,1+Котв*0,1+К </w:t>
            </w:r>
            <w:proofErr w:type="spellStart"/>
            <w:r w:rsidRPr="0081563D">
              <w:rPr>
                <w:sz w:val="16"/>
                <w:szCs w:val="16"/>
              </w:rPr>
              <w:t>испыт</w:t>
            </w:r>
            <w:proofErr w:type="spellEnd"/>
            <w:r w:rsidRPr="0081563D">
              <w:rPr>
                <w:sz w:val="16"/>
                <w:szCs w:val="16"/>
              </w:rPr>
              <w:t>*0,1+</w:t>
            </w:r>
            <w:r w:rsidRPr="0081563D">
              <w:rPr>
                <w:sz w:val="16"/>
                <w:szCs w:val="16"/>
              </w:rPr>
              <w:br/>
            </w:r>
            <w:proofErr w:type="spellStart"/>
            <w:r w:rsidRPr="0081563D">
              <w:rPr>
                <w:sz w:val="16"/>
                <w:szCs w:val="16"/>
              </w:rPr>
              <w:t>Кэксп</w:t>
            </w:r>
            <w:proofErr w:type="spellEnd"/>
            <w:r w:rsidRPr="0081563D">
              <w:rPr>
                <w:sz w:val="16"/>
                <w:szCs w:val="16"/>
              </w:rPr>
              <w:t>/</w:t>
            </w:r>
            <w:proofErr w:type="spellStart"/>
            <w:r w:rsidRPr="0081563D">
              <w:rPr>
                <w:sz w:val="16"/>
                <w:szCs w:val="16"/>
              </w:rPr>
              <w:t>произв.инстр</w:t>
            </w:r>
            <w:proofErr w:type="spellEnd"/>
            <w:r w:rsidRPr="0081563D">
              <w:rPr>
                <w:sz w:val="16"/>
                <w:szCs w:val="16"/>
              </w:rPr>
              <w:t>*0,1+Кпаспорт.тепл.пункт*0,4</w:t>
            </w:r>
          </w:p>
        </w:tc>
      </w:tr>
      <w:tr w:rsidR="0081563D" w:rsidRPr="0081563D" w:rsidTr="00DF1542">
        <w:trPr>
          <w:trHeight w:val="4275"/>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1.1.1</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i/>
                <w:sz w:val="16"/>
                <w:szCs w:val="16"/>
              </w:rPr>
            </w:pPr>
          </w:p>
        </w:tc>
        <w:tc>
          <w:tcPr>
            <w:tcW w:w="2835" w:type="dxa"/>
            <w:vMerge/>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p>
        </w:tc>
        <w:tc>
          <w:tcPr>
            <w:tcW w:w="510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Акты промывки </w:t>
            </w:r>
            <w:proofErr w:type="spellStart"/>
            <w:r w:rsidRPr="0081563D">
              <w:rPr>
                <w:sz w:val="16"/>
                <w:szCs w:val="16"/>
              </w:rPr>
              <w:t>теплопотребляющей</w:t>
            </w:r>
            <w:proofErr w:type="spellEnd"/>
            <w:r w:rsidRPr="0081563D">
              <w:rPr>
                <w:sz w:val="16"/>
                <w:szCs w:val="16"/>
              </w:rPr>
              <w:t xml:space="preserve"> установки, проведенной в присутствии представителя единой теплоснабжающей организации, в зону (зоны) деятельности которой входит система (системы) теплоснабжения, установленные требованиями пункта 9.2.9 Правил технической эксплуатации тепловых энергоустановок, утвержденных приказом Минэнерго России от 24 марта 2003 г. N 115 &lt;1&gt; (далее - Правила технической эксплуатации тепловых </w:t>
            </w:r>
            <w:proofErr w:type="gramStart"/>
            <w:r w:rsidRPr="0081563D">
              <w:rPr>
                <w:sz w:val="16"/>
                <w:szCs w:val="16"/>
              </w:rPr>
              <w:t>энергоустановок)</w:t>
            </w:r>
            <w:r w:rsidRPr="0081563D">
              <w:rPr>
                <w:sz w:val="16"/>
                <w:szCs w:val="16"/>
              </w:rPr>
              <w:br/>
              <w:t>(</w:t>
            </w:r>
            <w:proofErr w:type="gramEnd"/>
            <w:r w:rsidRPr="0081563D">
              <w:rPr>
                <w:sz w:val="16"/>
                <w:szCs w:val="16"/>
              </w:rPr>
              <w:t>подпункт 11.5.1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0,1</w:t>
            </w:r>
          </w:p>
        </w:tc>
        <w:tc>
          <w:tcPr>
            <w:tcW w:w="993" w:type="dxa"/>
            <w:tcBorders>
              <w:top w:val="nil"/>
              <w:left w:val="nil"/>
              <w:bottom w:val="single" w:sz="4" w:space="0" w:color="000000"/>
              <w:right w:val="nil"/>
            </w:tcBorders>
            <w:shd w:val="clear" w:color="auto" w:fill="auto"/>
          </w:tcPr>
          <w:p w:rsidR="0081563D" w:rsidRPr="0081563D" w:rsidRDefault="0081563D" w:rsidP="0081563D">
            <w:pPr>
              <w:rPr>
                <w:sz w:val="16"/>
                <w:szCs w:val="16"/>
              </w:rPr>
            </w:pPr>
            <w:proofErr w:type="spellStart"/>
            <w:r w:rsidRPr="0081563D">
              <w:rPr>
                <w:sz w:val="16"/>
                <w:szCs w:val="16"/>
              </w:rPr>
              <w:t>Кпромыв</w:t>
            </w:r>
            <w:proofErr w:type="spellEnd"/>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Необходимо выбрать одно значение, в зависимости от следующих условий:</w:t>
            </w:r>
            <w:r w:rsidRPr="0081563D">
              <w:rPr>
                <w:sz w:val="16"/>
                <w:szCs w:val="16"/>
              </w:rPr>
              <w:br/>
              <w:t>наличие – 1;</w:t>
            </w:r>
            <w:r w:rsidRPr="0081563D">
              <w:rPr>
                <w:sz w:val="16"/>
                <w:szCs w:val="16"/>
              </w:rPr>
              <w:br/>
              <w:t>отсутствие – 0</w:t>
            </w:r>
            <w:r w:rsidRPr="0081563D">
              <w:rPr>
                <w:sz w:val="16"/>
                <w:szCs w:val="16"/>
              </w:rPr>
              <w:br/>
            </w:r>
            <w:r w:rsidRPr="0081563D">
              <w:rPr>
                <w:sz w:val="16"/>
                <w:szCs w:val="16"/>
              </w:rPr>
              <w:br/>
              <w:t>Для источников тепловой энергии, функционирующих в режиме комбинированной выработки электрической и тепловой энергии, порядок проведения оценки готовности к работе в отопительный период которых установлен Правилами оценки готовности субъектов электроэнергетики к работе в отопительный сезон, утвержденными постановлением Правительства Российской Федерации от 10 мая 2017 г. № 543 (далее – Правила оценки готовности субъектов электроэнергетики к работе в отопительный сезон), показатель готовности принимается равным 1.</w:t>
            </w:r>
            <w:r w:rsidRPr="0081563D">
              <w:rPr>
                <w:sz w:val="16"/>
                <w:szCs w:val="16"/>
              </w:rPr>
              <w:br/>
              <w:t>В случае оценки обеспечения готовности прочих источников тепловой энергии, функционирующих в режиме комбинированной выработки электрической и тепловой энергии, оценка производится в следующем порядке:</w:t>
            </w:r>
            <w:r w:rsidRPr="0081563D">
              <w:rPr>
                <w:sz w:val="16"/>
                <w:szCs w:val="16"/>
              </w:rPr>
              <w:br/>
              <w:t>наличие – 1;</w:t>
            </w:r>
            <w:r w:rsidRPr="0081563D">
              <w:rPr>
                <w:sz w:val="16"/>
                <w:szCs w:val="16"/>
              </w:rPr>
              <w:br/>
              <w:t xml:space="preserve">отсутствие – 0. </w:t>
            </w:r>
          </w:p>
        </w:tc>
      </w:tr>
      <w:tr w:rsidR="0081563D" w:rsidRPr="0081563D" w:rsidTr="00DF1542">
        <w:trPr>
          <w:trHeight w:val="3615"/>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1.1.2</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p>
        </w:tc>
        <w:tc>
          <w:tcPr>
            <w:tcW w:w="5103"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Акты о проведении наладки режимов потребления тепловой энергии и (или) теплоносителя (в том числе тепловых и гидравлических режимов) теплового пункта, внутридомовых сетей и </w:t>
            </w:r>
            <w:proofErr w:type="spellStart"/>
            <w:r w:rsidRPr="0081563D">
              <w:rPr>
                <w:sz w:val="16"/>
                <w:szCs w:val="16"/>
              </w:rPr>
              <w:t>теплопотребляющих</w:t>
            </w:r>
            <w:proofErr w:type="spellEnd"/>
            <w:r w:rsidRPr="0081563D">
              <w:rPr>
                <w:sz w:val="16"/>
                <w:szCs w:val="16"/>
              </w:rPr>
              <w:t xml:space="preserve"> установок, актов об установке и пломбировании дроссельных (ограничительных) устройств во внутренних системах, включая элеваторы и шайбы на линиях рециркуляции горячего водоснабжения в соответствии с пунктом 9.3.25 Правил технической эксплуатации тепловых энергоустановок (подпункт 11.5.2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наличия актов о проведении наладки режимов потребления тепловой энергии и (или) теплоносителя</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0,1</w:t>
            </w:r>
          </w:p>
        </w:tc>
        <w:tc>
          <w:tcPr>
            <w:tcW w:w="993" w:type="dxa"/>
            <w:tcBorders>
              <w:top w:val="nil"/>
              <w:left w:val="nil"/>
              <w:bottom w:val="single" w:sz="4" w:space="0" w:color="000000"/>
              <w:right w:val="nil"/>
            </w:tcBorders>
            <w:shd w:val="clear" w:color="auto" w:fill="auto"/>
          </w:tcPr>
          <w:p w:rsidR="0081563D" w:rsidRPr="0081563D" w:rsidRDefault="0081563D" w:rsidP="0081563D">
            <w:pPr>
              <w:rPr>
                <w:sz w:val="16"/>
                <w:szCs w:val="16"/>
              </w:rPr>
            </w:pPr>
            <w:proofErr w:type="spellStart"/>
            <w:r w:rsidRPr="0081563D">
              <w:rPr>
                <w:sz w:val="16"/>
                <w:szCs w:val="16"/>
              </w:rPr>
              <w:t>Кгидр</w:t>
            </w:r>
            <w:proofErr w:type="spellEnd"/>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gramStart"/>
            <w:r w:rsidRPr="0081563D">
              <w:rPr>
                <w:sz w:val="16"/>
                <w:szCs w:val="16"/>
              </w:rPr>
              <w:t>формуле:</w:t>
            </w:r>
            <w:r w:rsidRPr="0081563D">
              <w:rPr>
                <w:sz w:val="16"/>
                <w:szCs w:val="16"/>
              </w:rPr>
              <w:br/>
            </w:r>
            <w:proofErr w:type="spellStart"/>
            <w:r w:rsidRPr="0081563D">
              <w:rPr>
                <w:sz w:val="16"/>
                <w:szCs w:val="16"/>
              </w:rPr>
              <w:t>Ксогл</w:t>
            </w:r>
            <w:proofErr w:type="spellEnd"/>
            <w:proofErr w:type="gramEnd"/>
            <w:r w:rsidRPr="0081563D">
              <w:rPr>
                <w:sz w:val="16"/>
                <w:szCs w:val="16"/>
              </w:rPr>
              <w:t>=</w:t>
            </w:r>
            <w:proofErr w:type="spellStart"/>
            <w:r w:rsidRPr="0081563D">
              <w:rPr>
                <w:sz w:val="16"/>
                <w:szCs w:val="16"/>
              </w:rPr>
              <w:t>Nсогл</w:t>
            </w:r>
            <w:proofErr w:type="spellEnd"/>
            <w:r w:rsidRPr="0081563D">
              <w:rPr>
                <w:sz w:val="16"/>
                <w:szCs w:val="16"/>
              </w:rPr>
              <w:t>/</w:t>
            </w:r>
            <w:proofErr w:type="spellStart"/>
            <w:r w:rsidRPr="0081563D">
              <w:rPr>
                <w:sz w:val="16"/>
                <w:szCs w:val="16"/>
              </w:rPr>
              <w:t>Nвсего</w:t>
            </w:r>
            <w:proofErr w:type="spellEnd"/>
            <w:r w:rsidRPr="0081563D">
              <w:rPr>
                <w:sz w:val="16"/>
                <w:szCs w:val="16"/>
              </w:rPr>
              <w:t xml:space="preserve"> РСО в системе т/</w:t>
            </w:r>
            <w:proofErr w:type="spellStart"/>
            <w:r w:rsidRPr="0081563D">
              <w:rPr>
                <w:sz w:val="16"/>
                <w:szCs w:val="16"/>
              </w:rPr>
              <w:t>сн</w:t>
            </w:r>
            <w:proofErr w:type="spellEnd"/>
            <w:r w:rsidRPr="0081563D">
              <w:rPr>
                <w:sz w:val="16"/>
                <w:szCs w:val="16"/>
              </w:rPr>
              <w:br/>
              <w:t xml:space="preserve">Для единой теплоснабжающей организации (далее – ЕТО) применяется вышеуказанная формула, при этом если в системе теплоснабжения отсутствуют другие теплоснабжающие организации, то соглашение ЕТО не заключается и показатель для нее равен 1, иначе указанные ЕТО оцениваются в общем порядке по принципу: </w:t>
            </w:r>
            <w:r w:rsidRPr="0081563D">
              <w:rPr>
                <w:sz w:val="16"/>
                <w:szCs w:val="16"/>
              </w:rPr>
              <w:br/>
              <w:t>наличие – 1</w:t>
            </w:r>
            <w:r w:rsidRPr="0081563D">
              <w:rPr>
                <w:sz w:val="16"/>
                <w:szCs w:val="16"/>
              </w:rPr>
              <w:br/>
              <w:t>отсутствие – 0.</w:t>
            </w:r>
          </w:p>
        </w:tc>
      </w:tr>
      <w:tr w:rsidR="0081563D" w:rsidRPr="0081563D" w:rsidTr="004F5D0E">
        <w:trPr>
          <w:trHeight w:val="154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1.1.3</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p>
        </w:tc>
        <w:tc>
          <w:tcPr>
            <w:tcW w:w="5103"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Акт проверки (осмотра) запорной арматуры, в том числе в высших (воздушники) и низших точках трубопровода (</w:t>
            </w:r>
            <w:proofErr w:type="spellStart"/>
            <w:r w:rsidRPr="0081563D">
              <w:rPr>
                <w:sz w:val="16"/>
                <w:szCs w:val="16"/>
              </w:rPr>
              <w:t>спускники</w:t>
            </w:r>
            <w:proofErr w:type="spellEnd"/>
            <w:r w:rsidRPr="0081563D">
              <w:rPr>
                <w:sz w:val="16"/>
                <w:szCs w:val="16"/>
              </w:rPr>
              <w:t xml:space="preserve">) и арматуры постоянного регулирования на предмет наличия и работоспособности, плотности (герметичности) сальниковых уплотнений, наличия теплоизоляции в соответствии с проектными решениями, наличия соответствующих неповрежденных пломб, установленных теплоснабжающими и </w:t>
            </w:r>
            <w:proofErr w:type="spellStart"/>
            <w:r w:rsidRPr="0081563D">
              <w:rPr>
                <w:sz w:val="16"/>
                <w:szCs w:val="16"/>
              </w:rPr>
              <w:t>теплосетевыми</w:t>
            </w:r>
            <w:proofErr w:type="spellEnd"/>
            <w:r w:rsidRPr="0081563D">
              <w:rPr>
                <w:sz w:val="16"/>
                <w:szCs w:val="16"/>
              </w:rPr>
              <w:t xml:space="preserve"> </w:t>
            </w:r>
            <w:proofErr w:type="gramStart"/>
            <w:r w:rsidRPr="0081563D">
              <w:rPr>
                <w:sz w:val="16"/>
                <w:szCs w:val="16"/>
              </w:rPr>
              <w:t>организациями</w:t>
            </w:r>
            <w:r w:rsidRPr="0081563D">
              <w:rPr>
                <w:sz w:val="16"/>
                <w:szCs w:val="16"/>
              </w:rPr>
              <w:br/>
              <w:t>(</w:t>
            </w:r>
            <w:proofErr w:type="gramEnd"/>
            <w:r w:rsidRPr="0081563D">
              <w:rPr>
                <w:sz w:val="16"/>
                <w:szCs w:val="16"/>
              </w:rPr>
              <w:t>подпункт 11.5.3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наличия акта проверки (осмотра) запорной арматуры и арматуры постоянного регулирования</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0,1</w:t>
            </w:r>
          </w:p>
        </w:tc>
        <w:tc>
          <w:tcPr>
            <w:tcW w:w="993" w:type="dxa"/>
            <w:tcBorders>
              <w:top w:val="nil"/>
              <w:left w:val="nil"/>
              <w:bottom w:val="single" w:sz="4" w:space="0" w:color="000000"/>
              <w:right w:val="nil"/>
            </w:tcBorders>
            <w:shd w:val="clear" w:color="auto" w:fill="auto"/>
          </w:tcPr>
          <w:p w:rsidR="0081563D" w:rsidRPr="0081563D" w:rsidRDefault="0081563D" w:rsidP="0081563D">
            <w:pPr>
              <w:rPr>
                <w:sz w:val="16"/>
                <w:szCs w:val="16"/>
              </w:rPr>
            </w:pPr>
            <w:r w:rsidRPr="0081563D">
              <w:rPr>
                <w:sz w:val="16"/>
                <w:szCs w:val="16"/>
              </w:rPr>
              <w:t>Карм</w:t>
            </w:r>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p>
        </w:tc>
      </w:tr>
      <w:tr w:rsidR="0081563D" w:rsidRPr="0081563D" w:rsidTr="004F5D0E">
        <w:trPr>
          <w:trHeight w:val="3314"/>
        </w:trPr>
        <w:tc>
          <w:tcPr>
            <w:tcW w:w="704" w:type="dxa"/>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1.1.4</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color w:val="FF0000"/>
                <w:sz w:val="16"/>
                <w:szCs w:val="16"/>
              </w:rPr>
            </w:pPr>
          </w:p>
        </w:tc>
        <w:tc>
          <w:tcPr>
            <w:tcW w:w="2835" w:type="dxa"/>
            <w:vMerge/>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p>
        </w:tc>
        <w:tc>
          <w:tcPr>
            <w:tcW w:w="5103"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Установленные пунктами 2.1.2, 2.1.3 Правил технической эксплуатации тепловых энергоустановок организационно-распорядительные документы организации о назначении ответственных лиц за безопасную эксплуатацию тепловых энергоустановок для объектов и (или) установленные пунктом 228 Правил промышленной безопасности при использовании оборудования, работающего под избыточным давлением, утвержденных приказом </w:t>
            </w:r>
            <w:proofErr w:type="spellStart"/>
            <w:r w:rsidRPr="0081563D">
              <w:rPr>
                <w:sz w:val="16"/>
                <w:szCs w:val="16"/>
              </w:rPr>
              <w:t>Ростехнадзора</w:t>
            </w:r>
            <w:proofErr w:type="spellEnd"/>
            <w:r w:rsidRPr="0081563D">
              <w:rPr>
                <w:sz w:val="16"/>
                <w:szCs w:val="16"/>
              </w:rPr>
              <w:t xml:space="preserve"> от 15 декабря 2020 г. N 536 &lt;2&gt; (далее - Правила промышленной безопасности), ответственных лиц за безопасную эксплуатацию оборудования под давлением и ответственных за осуществление производственного контроля при эксплуатации оборудования на опасных производственных объектах (далее - ОПО)(подпункт 11.5.4 пункта 11 Правил)</w:t>
            </w:r>
          </w:p>
        </w:tc>
        <w:tc>
          <w:tcPr>
            <w:tcW w:w="1560"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назначения ответственных лиц за безопасную эксплуатацию тепловых энергоустановок</w:t>
            </w:r>
          </w:p>
        </w:tc>
        <w:tc>
          <w:tcPr>
            <w:tcW w:w="924"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0,1</w:t>
            </w:r>
          </w:p>
        </w:tc>
        <w:tc>
          <w:tcPr>
            <w:tcW w:w="993" w:type="dxa"/>
            <w:tcBorders>
              <w:top w:val="nil"/>
              <w:left w:val="nil"/>
              <w:bottom w:val="nil"/>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Котв</w:t>
            </w:r>
            <w:proofErr w:type="spellEnd"/>
          </w:p>
        </w:tc>
        <w:tc>
          <w:tcPr>
            <w:tcW w:w="850"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spellStart"/>
            <w:proofErr w:type="gramStart"/>
            <w:r w:rsidRPr="0081563D">
              <w:rPr>
                <w:sz w:val="16"/>
                <w:szCs w:val="16"/>
              </w:rPr>
              <w:t>формуле:Кперечень</w:t>
            </w:r>
            <w:proofErr w:type="spellEnd"/>
            <w:proofErr w:type="gramEnd"/>
            <w:r w:rsidRPr="0081563D">
              <w:rPr>
                <w:sz w:val="16"/>
                <w:szCs w:val="16"/>
              </w:rPr>
              <w:t xml:space="preserve">= </w:t>
            </w:r>
            <w:proofErr w:type="spellStart"/>
            <w:r w:rsidRPr="0081563D">
              <w:rPr>
                <w:sz w:val="16"/>
                <w:szCs w:val="16"/>
              </w:rPr>
              <w:t>КпереченьОПО</w:t>
            </w:r>
            <w:proofErr w:type="spellEnd"/>
            <w:r w:rsidRPr="0081563D">
              <w:rPr>
                <w:sz w:val="16"/>
                <w:szCs w:val="16"/>
              </w:rPr>
              <w:t xml:space="preserve">*0,5+ </w:t>
            </w:r>
            <w:proofErr w:type="spellStart"/>
            <w:r w:rsidRPr="0081563D">
              <w:rPr>
                <w:sz w:val="16"/>
                <w:szCs w:val="16"/>
              </w:rPr>
              <w:t>Кперечень</w:t>
            </w:r>
            <w:proofErr w:type="spellEnd"/>
            <w:r w:rsidRPr="0081563D">
              <w:rPr>
                <w:sz w:val="16"/>
                <w:szCs w:val="16"/>
              </w:rPr>
              <w:t xml:space="preserve"> </w:t>
            </w:r>
            <w:proofErr w:type="spellStart"/>
            <w:r w:rsidRPr="0081563D">
              <w:rPr>
                <w:sz w:val="16"/>
                <w:szCs w:val="16"/>
              </w:rPr>
              <w:t>неОПО</w:t>
            </w:r>
            <w:proofErr w:type="spellEnd"/>
            <w:r w:rsidRPr="0081563D">
              <w:rPr>
                <w:sz w:val="16"/>
                <w:szCs w:val="16"/>
              </w:rPr>
              <w:t xml:space="preserve">*0,5Если в отношении объекта оценки какой-либо из показателей, указанных в подпунктах 1.1.4.1, 1.1.4.2 настоящего оценочного листа не применим (не подлежит оценке), то расчет показателя готовности в соответствии с настоящим пунктом осуществляется в части критерия, применимого к оценке, при этом показатель определяется по принципу: наличие – 1; отсутствие – 0. </w:t>
            </w:r>
          </w:p>
        </w:tc>
      </w:tr>
      <w:tr w:rsidR="0081563D" w:rsidRPr="0081563D" w:rsidTr="004F5D0E">
        <w:trPr>
          <w:trHeight w:val="831"/>
        </w:trPr>
        <w:tc>
          <w:tcPr>
            <w:tcW w:w="704" w:type="dxa"/>
            <w:tcBorders>
              <w:top w:val="single" w:sz="4" w:space="0" w:color="000000"/>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1.1.5</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p>
        </w:tc>
        <w:tc>
          <w:tcPr>
            <w:tcW w:w="5103"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Акты о проведении испытаний на плотность и прочность (гидравлических испытаний) тепловых энергоустановок, включая трубопроводы тепловых сетей (при наличии) и участков тепловых вводов (до вводной запорной арматуры) в границах балансовой принадлежности, оборудования индивидуальных тепловых пунктов и внутренних систем теплопотребления в соответствии с требованиями пунктов 9.8, 9.1.59 Правил технической эксплуатации тепловых энергоустановок и наличие записей о результатах проведенных испытаний в паспорте теплового пункта и (или) </w:t>
            </w:r>
            <w:proofErr w:type="spellStart"/>
            <w:r w:rsidRPr="0081563D">
              <w:rPr>
                <w:sz w:val="16"/>
                <w:szCs w:val="16"/>
              </w:rPr>
              <w:t>теплопотребляющих</w:t>
            </w:r>
            <w:proofErr w:type="spellEnd"/>
            <w:r w:rsidRPr="0081563D">
              <w:rPr>
                <w:sz w:val="16"/>
                <w:szCs w:val="16"/>
              </w:rPr>
              <w:t xml:space="preserve"> установок (подпункт 11.5.5 пункта 11 Правил)</w:t>
            </w:r>
          </w:p>
        </w:tc>
        <w:tc>
          <w:tcPr>
            <w:tcW w:w="1560"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наличия актов о проведении испытаний на плотность и прочность (гидравлических испытаний) тепловых энергоустановок, включая трубопроводы тепловых сетей (при наличии) и участков тепловых вводов</w:t>
            </w:r>
          </w:p>
        </w:tc>
        <w:tc>
          <w:tcPr>
            <w:tcW w:w="924"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0,1</w:t>
            </w:r>
          </w:p>
        </w:tc>
        <w:tc>
          <w:tcPr>
            <w:tcW w:w="993" w:type="dxa"/>
            <w:tcBorders>
              <w:top w:val="single" w:sz="4" w:space="0" w:color="000000"/>
              <w:left w:val="nil"/>
              <w:bottom w:val="nil"/>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Киспыт</w:t>
            </w:r>
            <w:proofErr w:type="spellEnd"/>
          </w:p>
        </w:tc>
        <w:tc>
          <w:tcPr>
            <w:tcW w:w="850"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r w:rsidRPr="0081563D">
              <w:rPr>
                <w:sz w:val="16"/>
                <w:szCs w:val="16"/>
              </w:rPr>
              <w:br/>
            </w:r>
          </w:p>
        </w:tc>
      </w:tr>
      <w:tr w:rsidR="0081563D" w:rsidRPr="0081563D" w:rsidTr="00DF1542">
        <w:trPr>
          <w:trHeight w:val="2535"/>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1.1.</w:t>
            </w:r>
            <w:r w:rsidR="004F5D0E">
              <w:rPr>
                <w:sz w:val="16"/>
                <w:szCs w:val="16"/>
              </w:rPr>
              <w:t>6</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p>
        </w:tc>
        <w:tc>
          <w:tcPr>
            <w:tcW w:w="510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Утвержденные в соответствии с требованиями пункта 2.2 Правил технической эксплуатации тепловых энергоустановок эксплуатационные инструкции объектов теплоснабжения и (или) производственные инструкции, разработанные в соответствии с пунктом 278 Правил промышленной безопасности (подпункт 11.5.7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наличия эксплуатационных инструкций объектов теплоснабжения и (или) производственных инструкций</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0,1</w:t>
            </w:r>
          </w:p>
        </w:tc>
        <w:tc>
          <w:tcPr>
            <w:tcW w:w="993" w:type="dxa"/>
            <w:tcBorders>
              <w:top w:val="single" w:sz="4" w:space="0" w:color="000000"/>
              <w:left w:val="nil"/>
              <w:bottom w:val="single" w:sz="4" w:space="0" w:color="000000"/>
              <w:right w:val="nil"/>
            </w:tcBorders>
            <w:shd w:val="clear" w:color="auto" w:fill="auto"/>
          </w:tcPr>
          <w:p w:rsidR="0081563D" w:rsidRPr="0081563D" w:rsidRDefault="0081563D" w:rsidP="0081563D">
            <w:pPr>
              <w:rPr>
                <w:sz w:val="16"/>
                <w:szCs w:val="16"/>
              </w:rPr>
            </w:pPr>
            <w:r w:rsidRPr="0081563D">
              <w:rPr>
                <w:sz w:val="16"/>
                <w:szCs w:val="16"/>
              </w:rPr>
              <w:t xml:space="preserve">К </w:t>
            </w:r>
            <w:proofErr w:type="spellStart"/>
            <w:r w:rsidRPr="0081563D">
              <w:rPr>
                <w:sz w:val="16"/>
                <w:szCs w:val="16"/>
              </w:rPr>
              <w:t>экспл</w:t>
            </w:r>
            <w:proofErr w:type="spellEnd"/>
            <w:r w:rsidRPr="0081563D">
              <w:rPr>
                <w:sz w:val="16"/>
                <w:szCs w:val="16"/>
              </w:rPr>
              <w:t>/</w:t>
            </w:r>
            <w:proofErr w:type="spellStart"/>
            <w:r w:rsidRPr="0081563D">
              <w:rPr>
                <w:sz w:val="16"/>
                <w:szCs w:val="16"/>
              </w:rPr>
              <w:t>произв.инстр</w:t>
            </w:r>
            <w:proofErr w:type="spellEnd"/>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r w:rsidRPr="0081563D">
              <w:rPr>
                <w:sz w:val="16"/>
                <w:szCs w:val="16"/>
              </w:rPr>
              <w:br/>
              <w:t xml:space="preserve">В случае, если ОПО не эксплуатируются, то </w:t>
            </w:r>
            <w:proofErr w:type="spellStart"/>
            <w:r w:rsidRPr="0081563D">
              <w:rPr>
                <w:sz w:val="16"/>
                <w:szCs w:val="16"/>
              </w:rPr>
              <w:t>Кобуч</w:t>
            </w:r>
            <w:proofErr w:type="spellEnd"/>
            <w:r w:rsidRPr="0081563D">
              <w:rPr>
                <w:sz w:val="16"/>
                <w:szCs w:val="16"/>
              </w:rPr>
              <w:t xml:space="preserve"> принимается равным 1. </w:t>
            </w:r>
            <w:r w:rsidRPr="0081563D">
              <w:rPr>
                <w:sz w:val="16"/>
                <w:szCs w:val="16"/>
              </w:rPr>
              <w:br/>
            </w:r>
          </w:p>
        </w:tc>
      </w:tr>
      <w:tr w:rsidR="0081563D" w:rsidRPr="0081563D" w:rsidTr="00DF1542">
        <w:trPr>
          <w:trHeight w:val="1412"/>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1.1.</w:t>
            </w:r>
            <w:r w:rsidR="004F5D0E">
              <w:rPr>
                <w:sz w:val="16"/>
                <w:szCs w:val="16"/>
              </w:rPr>
              <w:t>7</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p>
        </w:tc>
        <w:tc>
          <w:tcPr>
            <w:tcW w:w="5103"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Паспорта тепловых пунктов или копии паспортов тепловых пунктов в соответствии с пунктом 9.1.5 Правил технической эксплуатации тепловых энергоустановок, а также проектно-техническая документация на здание (сооружение) в части внутренних систем теплоснабжения по </w:t>
            </w:r>
            <w:proofErr w:type="spellStart"/>
            <w:r w:rsidRPr="0081563D">
              <w:rPr>
                <w:sz w:val="16"/>
                <w:szCs w:val="16"/>
              </w:rPr>
              <w:t>теплопотребляющим</w:t>
            </w:r>
            <w:proofErr w:type="spellEnd"/>
            <w:r w:rsidRPr="0081563D">
              <w:rPr>
                <w:sz w:val="16"/>
                <w:szCs w:val="16"/>
              </w:rPr>
              <w:t xml:space="preserve"> установкам, установленным в здании (сооружении</w:t>
            </w:r>
            <w:proofErr w:type="gramStart"/>
            <w:r w:rsidRPr="0081563D">
              <w:rPr>
                <w:sz w:val="16"/>
                <w:szCs w:val="16"/>
              </w:rPr>
              <w:t>)</w:t>
            </w:r>
            <w:r w:rsidRPr="0081563D">
              <w:rPr>
                <w:sz w:val="16"/>
                <w:szCs w:val="16"/>
              </w:rPr>
              <w:br/>
            </w:r>
            <w:r w:rsidRPr="0081563D">
              <w:rPr>
                <w:sz w:val="16"/>
                <w:szCs w:val="16"/>
              </w:rPr>
              <w:br/>
              <w:t>(</w:t>
            </w:r>
            <w:proofErr w:type="gramEnd"/>
            <w:r w:rsidRPr="0081563D">
              <w:rPr>
                <w:sz w:val="16"/>
                <w:szCs w:val="16"/>
              </w:rPr>
              <w:t>подпункт 11.5.8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Показатель наличия паспортов тепловых пунктов и проектно-технической документации на здание в части внутренних систем теплоснабжения по </w:t>
            </w:r>
            <w:proofErr w:type="spellStart"/>
            <w:r w:rsidRPr="0081563D">
              <w:rPr>
                <w:sz w:val="16"/>
                <w:szCs w:val="16"/>
              </w:rPr>
              <w:t>теплопотребляющим</w:t>
            </w:r>
            <w:proofErr w:type="spellEnd"/>
            <w:r w:rsidRPr="0081563D">
              <w:rPr>
                <w:sz w:val="16"/>
                <w:szCs w:val="16"/>
              </w:rPr>
              <w:t xml:space="preserve"> установкам</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0,4</w:t>
            </w:r>
          </w:p>
        </w:tc>
        <w:tc>
          <w:tcPr>
            <w:tcW w:w="993" w:type="dxa"/>
            <w:tcBorders>
              <w:top w:val="nil"/>
              <w:left w:val="nil"/>
              <w:bottom w:val="single" w:sz="4" w:space="0" w:color="000000"/>
              <w:right w:val="nil"/>
            </w:tcBorders>
            <w:shd w:val="clear" w:color="auto" w:fill="auto"/>
          </w:tcPr>
          <w:p w:rsidR="0081563D" w:rsidRPr="0081563D" w:rsidRDefault="0081563D" w:rsidP="0081563D">
            <w:pPr>
              <w:rPr>
                <w:sz w:val="16"/>
                <w:szCs w:val="16"/>
              </w:rPr>
            </w:pPr>
            <w:proofErr w:type="spellStart"/>
            <w:r w:rsidRPr="0081563D">
              <w:rPr>
                <w:sz w:val="16"/>
                <w:szCs w:val="16"/>
              </w:rPr>
              <w:t>Кпаспорт.тепл.пункт</w:t>
            </w:r>
            <w:proofErr w:type="spellEnd"/>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proofErr w:type="spellStart"/>
            <w:r w:rsidRPr="0081563D">
              <w:rPr>
                <w:sz w:val="16"/>
                <w:szCs w:val="16"/>
              </w:rPr>
              <w:t>Котв</w:t>
            </w:r>
            <w:proofErr w:type="spellEnd"/>
            <w:r w:rsidRPr="0081563D">
              <w:rPr>
                <w:sz w:val="16"/>
                <w:szCs w:val="16"/>
              </w:rPr>
              <w:t xml:space="preserve"> = </w:t>
            </w:r>
            <w:proofErr w:type="spellStart"/>
            <w:r w:rsidRPr="0081563D">
              <w:rPr>
                <w:sz w:val="16"/>
                <w:szCs w:val="16"/>
              </w:rPr>
              <w:t>Котв</w:t>
            </w:r>
            <w:proofErr w:type="spellEnd"/>
            <w:r w:rsidRPr="0081563D">
              <w:rPr>
                <w:sz w:val="16"/>
                <w:szCs w:val="16"/>
              </w:rPr>
              <w:t xml:space="preserve"> </w:t>
            </w:r>
            <w:proofErr w:type="spellStart"/>
            <w:r w:rsidRPr="0081563D">
              <w:rPr>
                <w:sz w:val="16"/>
                <w:szCs w:val="16"/>
              </w:rPr>
              <w:t>неОПО</w:t>
            </w:r>
            <w:proofErr w:type="spellEnd"/>
            <w:r w:rsidRPr="0081563D">
              <w:rPr>
                <w:sz w:val="16"/>
                <w:szCs w:val="16"/>
              </w:rPr>
              <w:t xml:space="preserve">*0,5+ </w:t>
            </w:r>
            <w:proofErr w:type="spellStart"/>
            <w:r w:rsidRPr="0081563D">
              <w:rPr>
                <w:sz w:val="16"/>
                <w:szCs w:val="16"/>
              </w:rPr>
              <w:t>Котв</w:t>
            </w:r>
            <w:proofErr w:type="spellEnd"/>
            <w:r w:rsidRPr="0081563D">
              <w:rPr>
                <w:sz w:val="16"/>
                <w:szCs w:val="16"/>
              </w:rPr>
              <w:t xml:space="preserve"> ОПО*0,5</w:t>
            </w:r>
            <w:r w:rsidRPr="0081563D">
              <w:rPr>
                <w:sz w:val="16"/>
                <w:szCs w:val="16"/>
              </w:rPr>
              <w:br/>
            </w:r>
            <w:r w:rsidRPr="0081563D">
              <w:rPr>
                <w:sz w:val="16"/>
                <w:szCs w:val="16"/>
              </w:rPr>
              <w:br/>
              <w:t xml:space="preserve">Если в соответствии с пунктом 21 Порядка в отношении объекта оценки какой-либо из показателей, указанных в подпунктах 1.1.8.1, 1.1.8.2 настоящего оценочного листа не применим (не подлежит оценке), то расчет показателя готовности в соответствии с настоящим пунктом осуществляется в части критерия, применимого к оценке, при этом показатель определяется по принципу: </w:t>
            </w:r>
            <w:r w:rsidRPr="0081563D">
              <w:rPr>
                <w:sz w:val="16"/>
                <w:szCs w:val="16"/>
              </w:rPr>
              <w:br/>
              <w:t xml:space="preserve">наличие – 1; </w:t>
            </w:r>
            <w:r w:rsidRPr="0081563D">
              <w:rPr>
                <w:sz w:val="16"/>
                <w:szCs w:val="16"/>
              </w:rPr>
              <w:br/>
              <w:t>отсутствие – 0.</w:t>
            </w:r>
          </w:p>
        </w:tc>
      </w:tr>
      <w:tr w:rsidR="0081563D" w:rsidRPr="0081563D" w:rsidTr="00DF1542">
        <w:trPr>
          <w:trHeight w:val="162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1.2</w:t>
            </w:r>
          </w:p>
        </w:tc>
        <w:tc>
          <w:tcPr>
            <w:tcW w:w="283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Обеспечивать готовность к соблюдению указанного в договоре теплоснабжения режима потребления тепловой энергии </w:t>
            </w:r>
            <w:r w:rsidRPr="0081563D">
              <w:rPr>
                <w:sz w:val="16"/>
                <w:szCs w:val="16"/>
              </w:rPr>
              <w:br/>
              <w:t>(пункт 2 части 6 статьи 20 Федерального закона о теплоснабжении)</w:t>
            </w:r>
          </w:p>
        </w:tc>
        <w:tc>
          <w:tcPr>
            <w:tcW w:w="5103"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Документы, предусмотренные подпунктами 11.5.11, 11.5.19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обеспечения соблюдения указанного в договоре теплоснабжения режима потребления тепловой энергии</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0,3</w:t>
            </w:r>
          </w:p>
        </w:tc>
        <w:tc>
          <w:tcPr>
            <w:tcW w:w="993" w:type="dxa"/>
            <w:tcBorders>
              <w:top w:val="nil"/>
              <w:left w:val="nil"/>
              <w:bottom w:val="nil"/>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Крежим</w:t>
            </w:r>
            <w:proofErr w:type="spellEnd"/>
          </w:p>
        </w:tc>
        <w:tc>
          <w:tcPr>
            <w:tcW w:w="850"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gramStart"/>
            <w:r w:rsidRPr="0081563D">
              <w:rPr>
                <w:sz w:val="16"/>
                <w:szCs w:val="16"/>
              </w:rPr>
              <w:t>формуле:</w:t>
            </w:r>
            <w:r w:rsidRPr="0081563D">
              <w:rPr>
                <w:sz w:val="16"/>
                <w:szCs w:val="16"/>
              </w:rPr>
              <w:br/>
            </w:r>
            <w:proofErr w:type="spellStart"/>
            <w:r w:rsidRPr="0081563D">
              <w:rPr>
                <w:sz w:val="16"/>
                <w:szCs w:val="16"/>
              </w:rPr>
              <w:t>Крежим</w:t>
            </w:r>
            <w:proofErr w:type="spellEnd"/>
            <w:proofErr w:type="gramEnd"/>
            <w:r w:rsidRPr="0081563D">
              <w:rPr>
                <w:sz w:val="16"/>
                <w:szCs w:val="16"/>
              </w:rPr>
              <w:t>=</w:t>
            </w:r>
            <w:proofErr w:type="spellStart"/>
            <w:r w:rsidRPr="0081563D">
              <w:rPr>
                <w:sz w:val="16"/>
                <w:szCs w:val="16"/>
              </w:rPr>
              <w:t>Ктех.готов</w:t>
            </w:r>
            <w:proofErr w:type="spellEnd"/>
            <w:r w:rsidRPr="0081563D">
              <w:rPr>
                <w:sz w:val="16"/>
                <w:szCs w:val="16"/>
              </w:rPr>
              <w:t>*1</w:t>
            </w:r>
          </w:p>
        </w:tc>
      </w:tr>
      <w:tr w:rsidR="0081563D" w:rsidRPr="0081563D" w:rsidTr="004F5D0E">
        <w:trPr>
          <w:trHeight w:val="2117"/>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1.2.</w:t>
            </w:r>
            <w:r w:rsidR="004F5D0E">
              <w:rPr>
                <w:sz w:val="16"/>
                <w:szCs w:val="16"/>
              </w:rPr>
              <w:t>1</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single" w:sz="4" w:space="0" w:color="000000"/>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5103" w:type="dxa"/>
            <w:tcBorders>
              <w:top w:val="nil"/>
              <w:left w:val="nil"/>
              <w:bottom w:val="single" w:sz="4" w:space="0" w:color="000000"/>
              <w:right w:val="single" w:sz="4" w:space="0" w:color="000000"/>
            </w:tcBorders>
            <w:shd w:val="clear" w:color="auto" w:fill="auto"/>
          </w:tcPr>
          <w:p w:rsidR="0081563D" w:rsidRPr="0081563D" w:rsidRDefault="0081563D" w:rsidP="0081563D">
            <w:pPr>
              <w:spacing w:after="240"/>
              <w:rPr>
                <w:sz w:val="16"/>
                <w:szCs w:val="16"/>
              </w:rPr>
            </w:pPr>
            <w:r w:rsidRPr="0081563D">
              <w:rPr>
                <w:sz w:val="16"/>
                <w:szCs w:val="16"/>
              </w:rPr>
              <w:t xml:space="preserve">Подписанный представителем теплоснабжающей организации и уполномоченным представителем потребителя тепловой энергии акт проверки технической готовности </w:t>
            </w:r>
            <w:proofErr w:type="spellStart"/>
            <w:r w:rsidRPr="0081563D">
              <w:rPr>
                <w:sz w:val="16"/>
                <w:szCs w:val="16"/>
              </w:rPr>
              <w:t>теплопотребляющей</w:t>
            </w:r>
            <w:proofErr w:type="spellEnd"/>
            <w:r w:rsidRPr="0081563D">
              <w:rPr>
                <w:sz w:val="16"/>
                <w:szCs w:val="16"/>
              </w:rPr>
              <w:t xml:space="preserve"> установки объекта к отопительному периоду, составленный по результатам анализа документов и визуального осмотра, с указанием выявленных замечаний, свидетельствующих о несоблюдении потребителем требований безопасной эксплуатации </w:t>
            </w:r>
            <w:proofErr w:type="spellStart"/>
            <w:r w:rsidRPr="0081563D">
              <w:rPr>
                <w:sz w:val="16"/>
                <w:szCs w:val="16"/>
              </w:rPr>
              <w:t>теплопотребляющих</w:t>
            </w:r>
            <w:proofErr w:type="spellEnd"/>
            <w:r w:rsidRPr="0081563D">
              <w:rPr>
                <w:sz w:val="16"/>
                <w:szCs w:val="16"/>
              </w:rPr>
              <w:t xml:space="preserve"> установок</w:t>
            </w:r>
            <w:r w:rsidRPr="0081563D">
              <w:rPr>
                <w:sz w:val="16"/>
                <w:szCs w:val="16"/>
              </w:rPr>
              <w:br/>
              <w:t>и (или) невыполнении мероприятий, обеспечивающих соблюдение указанного в договоре теплоснабжения или предусмотренного нормативными актами режима потребления тепловой энергии (подпункт 11.5.19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Показатель наличия актов проверки технической готовности </w:t>
            </w:r>
            <w:proofErr w:type="spellStart"/>
            <w:r w:rsidRPr="0081563D">
              <w:rPr>
                <w:sz w:val="16"/>
                <w:szCs w:val="16"/>
              </w:rPr>
              <w:t>теплопотребляющей</w:t>
            </w:r>
            <w:proofErr w:type="spellEnd"/>
            <w:r w:rsidRPr="0081563D">
              <w:rPr>
                <w:sz w:val="16"/>
                <w:szCs w:val="16"/>
              </w:rPr>
              <w:t xml:space="preserve"> установки объекта к отопительному периоду</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993" w:type="dxa"/>
            <w:tcBorders>
              <w:top w:val="single" w:sz="4" w:space="0" w:color="000000"/>
              <w:left w:val="nil"/>
              <w:bottom w:val="nil"/>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Ктех.готов</w:t>
            </w:r>
            <w:proofErr w:type="spellEnd"/>
          </w:p>
        </w:tc>
        <w:tc>
          <w:tcPr>
            <w:tcW w:w="850"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p>
        </w:tc>
      </w:tr>
      <w:tr w:rsidR="0081563D" w:rsidRPr="0081563D" w:rsidTr="00DF1542">
        <w:trPr>
          <w:trHeight w:val="123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1.3</w:t>
            </w:r>
          </w:p>
        </w:tc>
        <w:tc>
          <w:tcPr>
            <w:tcW w:w="2835" w:type="dxa"/>
            <w:vMerge w:val="restart"/>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Обеспечивать отсутствие задолженности за поставленный природный газ </w:t>
            </w:r>
          </w:p>
        </w:tc>
        <w:tc>
          <w:tcPr>
            <w:tcW w:w="5103"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Документы, предусмотренные подпунктами 11.5.12, 11.5.13 пункта 11 Правил</w:t>
            </w:r>
          </w:p>
        </w:tc>
        <w:tc>
          <w:tcPr>
            <w:tcW w:w="1560"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отсутствия задолженности за поставленный природный газ</w:t>
            </w:r>
          </w:p>
        </w:tc>
        <w:tc>
          <w:tcPr>
            <w:tcW w:w="924"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0,3</w:t>
            </w:r>
          </w:p>
        </w:tc>
        <w:tc>
          <w:tcPr>
            <w:tcW w:w="993" w:type="dxa"/>
            <w:tcBorders>
              <w:top w:val="single" w:sz="4" w:space="0" w:color="000000"/>
              <w:left w:val="nil"/>
              <w:bottom w:val="nil"/>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Кзадолж</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gramStart"/>
            <w:r w:rsidRPr="0081563D">
              <w:rPr>
                <w:sz w:val="16"/>
                <w:szCs w:val="16"/>
              </w:rPr>
              <w:t>формуле:</w:t>
            </w:r>
            <w:r w:rsidRPr="0081563D">
              <w:rPr>
                <w:sz w:val="16"/>
                <w:szCs w:val="16"/>
              </w:rPr>
              <w:br/>
            </w:r>
            <w:proofErr w:type="spellStart"/>
            <w:r w:rsidRPr="0081563D">
              <w:rPr>
                <w:sz w:val="16"/>
                <w:szCs w:val="16"/>
              </w:rPr>
              <w:t>Кзадолж</w:t>
            </w:r>
            <w:proofErr w:type="spellEnd"/>
            <w:proofErr w:type="gramEnd"/>
            <w:r w:rsidRPr="0081563D">
              <w:rPr>
                <w:sz w:val="16"/>
                <w:szCs w:val="16"/>
              </w:rPr>
              <w:t>=</w:t>
            </w:r>
            <w:proofErr w:type="spellStart"/>
            <w:r w:rsidRPr="0081563D">
              <w:rPr>
                <w:sz w:val="16"/>
                <w:szCs w:val="16"/>
              </w:rPr>
              <w:t>Кдоговор</w:t>
            </w:r>
            <w:proofErr w:type="spellEnd"/>
            <w:r w:rsidRPr="0081563D">
              <w:rPr>
                <w:sz w:val="16"/>
                <w:szCs w:val="16"/>
              </w:rPr>
              <w:t>*0,05+Ксвер*0,95</w:t>
            </w:r>
          </w:p>
        </w:tc>
      </w:tr>
      <w:tr w:rsidR="0081563D" w:rsidRPr="0081563D" w:rsidTr="00DF1542">
        <w:trPr>
          <w:trHeight w:val="195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1.3.1</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Копии заключенных договоров заключенных договоров поставки газа и (или) договоров на техническое обслуживание</w:t>
            </w:r>
          </w:p>
        </w:tc>
        <w:tc>
          <w:tcPr>
            <w:tcW w:w="1560"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наличия заключенных договоров поставки газа и (или) договоров на техническое обслуживание</w:t>
            </w:r>
          </w:p>
        </w:tc>
        <w:tc>
          <w:tcPr>
            <w:tcW w:w="924"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0,05</w:t>
            </w:r>
          </w:p>
        </w:tc>
        <w:tc>
          <w:tcPr>
            <w:tcW w:w="993" w:type="dxa"/>
            <w:tcBorders>
              <w:top w:val="single" w:sz="4" w:space="0" w:color="000000"/>
              <w:left w:val="nil"/>
              <w:bottom w:val="nil"/>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Кдоговор</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Необходимо выбрать одно значение, в зависимости от следующих </w:t>
            </w:r>
            <w:proofErr w:type="spellStart"/>
            <w:proofErr w:type="gramStart"/>
            <w:r w:rsidRPr="0081563D">
              <w:rPr>
                <w:sz w:val="16"/>
                <w:szCs w:val="16"/>
              </w:rPr>
              <w:t>условий:наличие</w:t>
            </w:r>
            <w:proofErr w:type="spellEnd"/>
            <w:proofErr w:type="gramEnd"/>
            <w:r w:rsidRPr="0081563D">
              <w:rPr>
                <w:sz w:val="16"/>
                <w:szCs w:val="16"/>
              </w:rPr>
              <w:t xml:space="preserve"> – 1;отсутствие – 0</w:t>
            </w:r>
          </w:p>
        </w:tc>
      </w:tr>
      <w:tr w:rsidR="0081563D" w:rsidRPr="0081563D" w:rsidTr="00DF1542">
        <w:trPr>
          <w:trHeight w:val="288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1.3.2</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5103"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Акт сверки расчетов за поставленный природный газ и техническое обслуживание по состоянию на дату проверки, подтверждающий отсутствие задолженности, либо подписанное сторонами соглашение, подтверждающее урегулирование с газораспределительной организацией порядка погашения всей существующей </w:t>
            </w:r>
            <w:proofErr w:type="gramStart"/>
            <w:r w:rsidRPr="0081563D">
              <w:rPr>
                <w:sz w:val="16"/>
                <w:szCs w:val="16"/>
              </w:rPr>
              <w:t>задолженности</w:t>
            </w:r>
            <w:r w:rsidRPr="0081563D">
              <w:rPr>
                <w:sz w:val="16"/>
                <w:szCs w:val="16"/>
              </w:rPr>
              <w:br/>
              <w:t>(</w:t>
            </w:r>
            <w:proofErr w:type="gramEnd"/>
            <w:r w:rsidRPr="0081563D">
              <w:rPr>
                <w:sz w:val="16"/>
                <w:szCs w:val="16"/>
              </w:rPr>
              <w:t>подпункт 11.5.13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отсутствия задолженности либо подписанное сторонами соглашение, подтверждающее урегулирование с газораспределительной организацией порядка погашения всей существующей задолженности</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0,95</w:t>
            </w:r>
          </w:p>
        </w:tc>
        <w:tc>
          <w:tcPr>
            <w:tcW w:w="993"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Ксвер</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r w:rsidRPr="0081563D">
              <w:rPr>
                <w:sz w:val="16"/>
                <w:szCs w:val="16"/>
              </w:rPr>
              <w:br/>
            </w:r>
          </w:p>
        </w:tc>
      </w:tr>
      <w:tr w:rsidR="0081563D" w:rsidRPr="0081563D" w:rsidTr="00DF1542">
        <w:trPr>
          <w:trHeight w:val="126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1.4</w:t>
            </w:r>
          </w:p>
        </w:tc>
        <w:tc>
          <w:tcPr>
            <w:tcW w:w="2835" w:type="dxa"/>
            <w:vMerge w:val="restart"/>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Организовывать коммерческий учет тепловой энергии, теплоносителя, потребление природного газа в соответствии с требованиями, установленными статьей 19 Закона о теплоснабжении (пункт 4 части 6 статьи 20 Федерального закона о теплоснабжении)</w:t>
            </w:r>
          </w:p>
        </w:tc>
        <w:tc>
          <w:tcPr>
            <w:tcW w:w="5103" w:type="dxa"/>
            <w:tcBorders>
              <w:top w:val="nil"/>
              <w:left w:val="single" w:sz="4" w:space="0" w:color="000000"/>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Документы, предусмотренные подпунктами 11.5.14, 11.5.15 пункта 11 Правил</w:t>
            </w:r>
          </w:p>
        </w:tc>
        <w:tc>
          <w:tcPr>
            <w:tcW w:w="1560" w:type="dxa"/>
            <w:tcBorders>
              <w:top w:val="nil"/>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организации коммерческого учета тепловой энергии, теплоносителя, природного газа</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0,3</w:t>
            </w:r>
          </w:p>
        </w:tc>
        <w:tc>
          <w:tcPr>
            <w:tcW w:w="99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Ккомерч</w:t>
            </w:r>
            <w:proofErr w:type="spellEnd"/>
            <w:r w:rsidRPr="0081563D">
              <w:rPr>
                <w:sz w:val="16"/>
                <w:szCs w:val="16"/>
              </w:rPr>
              <w:t>. учет</w:t>
            </w:r>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gramStart"/>
            <w:r w:rsidRPr="0081563D">
              <w:rPr>
                <w:sz w:val="16"/>
                <w:szCs w:val="16"/>
              </w:rPr>
              <w:t>формуле:</w:t>
            </w:r>
            <w:r w:rsidRPr="0081563D">
              <w:rPr>
                <w:sz w:val="16"/>
                <w:szCs w:val="16"/>
              </w:rPr>
              <w:br/>
            </w:r>
            <w:proofErr w:type="spellStart"/>
            <w:r w:rsidRPr="0081563D">
              <w:rPr>
                <w:sz w:val="16"/>
                <w:szCs w:val="16"/>
              </w:rPr>
              <w:t>Кучет</w:t>
            </w:r>
            <w:proofErr w:type="spellEnd"/>
            <w:proofErr w:type="gramEnd"/>
            <w:r w:rsidRPr="0081563D">
              <w:rPr>
                <w:sz w:val="16"/>
                <w:szCs w:val="16"/>
              </w:rPr>
              <w:t>=</w:t>
            </w:r>
            <w:proofErr w:type="spellStart"/>
            <w:r w:rsidRPr="0081563D">
              <w:rPr>
                <w:sz w:val="16"/>
                <w:szCs w:val="16"/>
              </w:rPr>
              <w:t>Кпровер.уз.уч</w:t>
            </w:r>
            <w:proofErr w:type="spellEnd"/>
            <w:r w:rsidRPr="0081563D">
              <w:rPr>
                <w:sz w:val="16"/>
                <w:szCs w:val="16"/>
              </w:rPr>
              <w:t>*0,5+Кпровер.кип*0,5</w:t>
            </w:r>
          </w:p>
        </w:tc>
      </w:tr>
      <w:tr w:rsidR="0081563D" w:rsidRPr="0081563D" w:rsidTr="00DF1542">
        <w:trPr>
          <w:trHeight w:val="189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1.4.1</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5103" w:type="dxa"/>
            <w:tcBorders>
              <w:top w:val="single" w:sz="4" w:space="0" w:color="000000"/>
              <w:left w:val="single" w:sz="4" w:space="0" w:color="000000"/>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Акты периодической проверки узла учета, составленные в соответствии с пунктом 73 Правил коммерческого учета, утвержденных постановлением Правительства Российской Федерации от 18 ноября 2013 № 1034, акты разграничения балансовой </w:t>
            </w:r>
            <w:proofErr w:type="gramStart"/>
            <w:r w:rsidRPr="0081563D">
              <w:rPr>
                <w:sz w:val="16"/>
                <w:szCs w:val="16"/>
              </w:rPr>
              <w:t>принадлежности</w:t>
            </w:r>
            <w:r w:rsidRPr="0081563D">
              <w:rPr>
                <w:sz w:val="16"/>
                <w:szCs w:val="16"/>
              </w:rPr>
              <w:br/>
              <w:t>(</w:t>
            </w:r>
            <w:proofErr w:type="gramEnd"/>
            <w:r w:rsidRPr="0081563D">
              <w:rPr>
                <w:sz w:val="16"/>
                <w:szCs w:val="16"/>
              </w:rPr>
              <w:t>подпункт 11.5.14 пункта 11 Правил)</w:t>
            </w:r>
          </w:p>
        </w:tc>
        <w:tc>
          <w:tcPr>
            <w:tcW w:w="1560" w:type="dxa"/>
            <w:tcBorders>
              <w:top w:val="single" w:sz="4" w:space="0" w:color="000000"/>
              <w:left w:val="nil"/>
              <w:bottom w:val="nil"/>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Показатель наличия акта проверки узла учета </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0,5</w:t>
            </w:r>
          </w:p>
        </w:tc>
        <w:tc>
          <w:tcPr>
            <w:tcW w:w="99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Кпровер.уз.уч</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r w:rsidRPr="0081563D">
              <w:rPr>
                <w:sz w:val="16"/>
                <w:szCs w:val="16"/>
              </w:rPr>
              <w:br/>
            </w:r>
            <w:r w:rsidRPr="0081563D">
              <w:rPr>
                <w:sz w:val="16"/>
                <w:szCs w:val="16"/>
              </w:rPr>
              <w:br/>
            </w:r>
          </w:p>
        </w:tc>
      </w:tr>
      <w:tr w:rsidR="0081563D" w:rsidRPr="0081563D" w:rsidTr="00DF1542">
        <w:trPr>
          <w:trHeight w:val="162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1.4.2</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81563D" w:rsidRPr="0081563D" w:rsidRDefault="0081563D" w:rsidP="0081563D">
            <w:pPr>
              <w:spacing w:after="240"/>
              <w:rPr>
                <w:sz w:val="16"/>
                <w:szCs w:val="16"/>
              </w:rPr>
            </w:pPr>
            <w:r w:rsidRPr="0081563D">
              <w:rPr>
                <w:sz w:val="16"/>
                <w:szCs w:val="16"/>
              </w:rPr>
              <w:t xml:space="preserve">Акты проверки контрольно-измерительных приборов в тепловом пункте, с обязательным указанием заводских номеров, отметки о наличии паспортов контрольно-измерительных </w:t>
            </w:r>
            <w:proofErr w:type="gramStart"/>
            <w:r w:rsidRPr="0081563D">
              <w:rPr>
                <w:sz w:val="16"/>
                <w:szCs w:val="16"/>
              </w:rPr>
              <w:t>приборов</w:t>
            </w:r>
            <w:r w:rsidRPr="0081563D">
              <w:rPr>
                <w:sz w:val="16"/>
                <w:szCs w:val="16"/>
              </w:rPr>
              <w:br/>
              <w:t>(</w:t>
            </w:r>
            <w:proofErr w:type="gramEnd"/>
            <w:r w:rsidRPr="0081563D">
              <w:rPr>
                <w:sz w:val="16"/>
                <w:szCs w:val="16"/>
              </w:rPr>
              <w:t>подпункт 11.5.15 пункта 11 Правил)</w:t>
            </w:r>
          </w:p>
        </w:tc>
        <w:tc>
          <w:tcPr>
            <w:tcW w:w="1560" w:type="dxa"/>
            <w:tcBorders>
              <w:top w:val="single" w:sz="4" w:space="0" w:color="000000"/>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наличия актов проверки контрольно-измерительных приборов в тепловом пункте</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0,5</w:t>
            </w:r>
          </w:p>
        </w:tc>
        <w:tc>
          <w:tcPr>
            <w:tcW w:w="99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Кпровер.кип</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r w:rsidRPr="0081563D">
              <w:rPr>
                <w:sz w:val="16"/>
                <w:szCs w:val="16"/>
              </w:rPr>
              <w:br/>
            </w:r>
            <w:r w:rsidRPr="0081563D">
              <w:rPr>
                <w:sz w:val="16"/>
                <w:szCs w:val="16"/>
              </w:rPr>
              <w:br/>
            </w:r>
          </w:p>
        </w:tc>
      </w:tr>
      <w:tr w:rsidR="0081563D" w:rsidRPr="0081563D" w:rsidTr="004F5D0E">
        <w:trPr>
          <w:trHeight w:val="2186"/>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2</w:t>
            </w:r>
          </w:p>
        </w:tc>
        <w:tc>
          <w:tcPr>
            <w:tcW w:w="2835"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В случае эксплуатации жилищного фонда обеспечить выполнение требований Правил и норм технической эксплуатации жилищного фонда, утвержденных постановлением Госстроя Российской Федерации от 27 сентября 2003 N 170 &lt;3&gt; (далее - Правила и нормы технической эксплуатации жилищного фонда) (подпункт 11.2 пункта 11 Правил)</w:t>
            </w:r>
          </w:p>
        </w:tc>
        <w:tc>
          <w:tcPr>
            <w:tcW w:w="510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Документы, предусмотренные подпунктами 11.5.16, 11.5.17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выполнения Правил и норм технической эксплуатации жилищного фонда</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0,05</w:t>
            </w:r>
          </w:p>
        </w:tc>
        <w:tc>
          <w:tcPr>
            <w:tcW w:w="993" w:type="dxa"/>
            <w:tcBorders>
              <w:top w:val="nil"/>
              <w:left w:val="nil"/>
              <w:bottom w:val="single" w:sz="4" w:space="0" w:color="000000"/>
              <w:right w:val="nil"/>
            </w:tcBorders>
            <w:shd w:val="clear" w:color="auto" w:fill="auto"/>
          </w:tcPr>
          <w:p w:rsidR="0081563D" w:rsidRPr="0081563D" w:rsidRDefault="0081563D" w:rsidP="0081563D">
            <w:pPr>
              <w:rPr>
                <w:sz w:val="16"/>
                <w:szCs w:val="16"/>
              </w:rPr>
            </w:pPr>
            <w:proofErr w:type="spellStart"/>
            <w:r w:rsidRPr="0081563D">
              <w:rPr>
                <w:sz w:val="16"/>
                <w:szCs w:val="16"/>
              </w:rPr>
              <w:t>Кжил.фонд</w:t>
            </w:r>
            <w:proofErr w:type="spellEnd"/>
          </w:p>
        </w:tc>
        <w:tc>
          <w:tcPr>
            <w:tcW w:w="850"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p>
        </w:tc>
      </w:tr>
      <w:tr w:rsidR="0081563D" w:rsidRPr="0081563D" w:rsidTr="00DF1542">
        <w:trPr>
          <w:trHeight w:val="168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2.1</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w:t>
            </w:r>
          </w:p>
        </w:tc>
        <w:tc>
          <w:tcPr>
            <w:tcW w:w="510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Акт выполненных работ по подготовке к отопительному периоду теплового контура здания в соответствии с требованиями пункта 2.6.10 Правил и норм технической эксплуатации жилищного </w:t>
            </w:r>
            <w:proofErr w:type="gramStart"/>
            <w:r w:rsidRPr="0081563D">
              <w:rPr>
                <w:sz w:val="16"/>
                <w:szCs w:val="16"/>
              </w:rPr>
              <w:t>фонда</w:t>
            </w:r>
            <w:r w:rsidRPr="0081563D">
              <w:rPr>
                <w:sz w:val="16"/>
                <w:szCs w:val="16"/>
              </w:rPr>
              <w:br/>
              <w:t>(</w:t>
            </w:r>
            <w:proofErr w:type="gramEnd"/>
            <w:r w:rsidRPr="0081563D">
              <w:rPr>
                <w:sz w:val="16"/>
                <w:szCs w:val="16"/>
              </w:rPr>
              <w:t>подпункт 11.5.16 пункта 11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выполнения работ по подготовке к отопительному периоду теплового контура здания</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99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Кконтур</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p>
        </w:tc>
      </w:tr>
      <w:tr w:rsidR="0081563D" w:rsidRPr="0081563D" w:rsidTr="00DF1542">
        <w:trPr>
          <w:trHeight w:val="2205"/>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3</w:t>
            </w:r>
          </w:p>
        </w:tc>
        <w:tc>
          <w:tcPr>
            <w:tcW w:w="2835" w:type="dxa"/>
            <w:vMerge w:val="restart"/>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Обеспечить выполнение требования, предусмотренного пунктом 11 Правил пользования газом и предоставления услуг по газоснабжению в Российской Федерации, утвержденных постановлением Правительства Российской Федерации от 17 мая 2002 г. № 317,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 (подпункт 11.3 пункта 11 Правил)</w:t>
            </w:r>
          </w:p>
        </w:tc>
        <w:tc>
          <w:tcPr>
            <w:tcW w:w="5103" w:type="dxa"/>
            <w:vMerge w:val="restart"/>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Для лиц, указанных в подпунктах 1.4, 1.5 пункта 1 Правил, - копия акта обследования дымовых и вентиляционных каналов многоквартирных домов перед отопительным периодом, копия действующего договора о техническом обслуживании и ремонте внутридомового газового оборудования в многоквартирном </w:t>
            </w:r>
            <w:proofErr w:type="gramStart"/>
            <w:r w:rsidRPr="0081563D">
              <w:rPr>
                <w:sz w:val="16"/>
                <w:szCs w:val="16"/>
              </w:rPr>
              <w:t>доме(</w:t>
            </w:r>
            <w:proofErr w:type="gramEnd"/>
            <w:r w:rsidRPr="0081563D">
              <w:rPr>
                <w:sz w:val="16"/>
                <w:szCs w:val="16"/>
              </w:rPr>
              <w:t>пункт 11.5.18 пункта 18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0,02</w:t>
            </w:r>
          </w:p>
        </w:tc>
        <w:tc>
          <w:tcPr>
            <w:tcW w:w="99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Кгаз</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rPr>
                <w:sz w:val="16"/>
                <w:szCs w:val="16"/>
              </w:rPr>
            </w:pPr>
            <w:r w:rsidRPr="0081563D">
              <w:rPr>
                <w:sz w:val="16"/>
                <w:szCs w:val="16"/>
              </w:rPr>
              <w:t xml:space="preserve">Расчет осуществляется автоматически по </w:t>
            </w:r>
            <w:proofErr w:type="spellStart"/>
            <w:proofErr w:type="gramStart"/>
            <w:r w:rsidRPr="0081563D">
              <w:rPr>
                <w:sz w:val="16"/>
                <w:szCs w:val="16"/>
              </w:rPr>
              <w:t>формуле:Кгаз</w:t>
            </w:r>
            <w:proofErr w:type="spellEnd"/>
            <w:proofErr w:type="gramEnd"/>
            <w:r w:rsidRPr="0081563D">
              <w:rPr>
                <w:sz w:val="16"/>
                <w:szCs w:val="16"/>
              </w:rPr>
              <w:t>=</w:t>
            </w:r>
            <w:proofErr w:type="spellStart"/>
            <w:r w:rsidRPr="0081563D">
              <w:rPr>
                <w:sz w:val="16"/>
                <w:szCs w:val="16"/>
              </w:rPr>
              <w:t>Кдым.вент</w:t>
            </w:r>
            <w:proofErr w:type="spellEnd"/>
            <w:r w:rsidRPr="0081563D">
              <w:rPr>
                <w:sz w:val="16"/>
                <w:szCs w:val="16"/>
              </w:rPr>
              <w:t xml:space="preserve">*0,5+Кдогов.тех.обсл*0,5Если газовое оборудование в многоквартирном доме не используется, </w:t>
            </w:r>
            <w:proofErr w:type="spellStart"/>
            <w:r w:rsidRPr="0081563D">
              <w:rPr>
                <w:sz w:val="16"/>
                <w:szCs w:val="16"/>
              </w:rPr>
              <w:t>Кгаз</w:t>
            </w:r>
            <w:proofErr w:type="spellEnd"/>
            <w:r w:rsidRPr="0081563D">
              <w:rPr>
                <w:sz w:val="16"/>
                <w:szCs w:val="16"/>
              </w:rPr>
              <w:t xml:space="preserve"> принимается равным 1.</w:t>
            </w:r>
          </w:p>
        </w:tc>
      </w:tr>
      <w:tr w:rsidR="0081563D" w:rsidRPr="0081563D" w:rsidTr="00DF1542">
        <w:trPr>
          <w:trHeight w:val="1620"/>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3.1</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color w:val="FF0000"/>
                <w:sz w:val="16"/>
                <w:szCs w:val="16"/>
              </w:rPr>
            </w:pPr>
          </w:p>
        </w:tc>
        <w:tc>
          <w:tcPr>
            <w:tcW w:w="2835" w:type="dxa"/>
            <w:vMerge/>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5103" w:type="dxa"/>
            <w:vMerge/>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наличия акта обследования дымовых и вентиляционных каналов многоквартирных домов перед отопительным периодом</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0,5</w:t>
            </w:r>
          </w:p>
        </w:tc>
        <w:tc>
          <w:tcPr>
            <w:tcW w:w="99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Кдым.вент</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p>
        </w:tc>
      </w:tr>
      <w:tr w:rsidR="0081563D" w:rsidRPr="0081563D" w:rsidTr="00DF1542">
        <w:trPr>
          <w:trHeight w:val="1965"/>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3.2</w:t>
            </w: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vMerge/>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5103" w:type="dxa"/>
            <w:vMerge/>
            <w:tcBorders>
              <w:top w:val="nil"/>
              <w:left w:val="single" w:sz="4" w:space="0" w:color="000000"/>
              <w:bottom w:val="single" w:sz="4" w:space="0" w:color="000000"/>
              <w:right w:val="single" w:sz="4" w:space="0" w:color="000000"/>
            </w:tcBorders>
            <w:shd w:val="clear" w:color="auto" w:fill="auto"/>
          </w:tcPr>
          <w:p w:rsidR="0081563D" w:rsidRPr="0081563D" w:rsidRDefault="0081563D" w:rsidP="0081563D">
            <w:pPr>
              <w:rPr>
                <w:sz w:val="16"/>
                <w:szCs w:val="16"/>
              </w:rPr>
            </w:pP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Показатель наличия действующего договора о техническом обслуживании и ремонте внутридомового газового оборудования в многоквартирном доме</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0,5</w:t>
            </w:r>
          </w:p>
        </w:tc>
        <w:tc>
          <w:tcPr>
            <w:tcW w:w="99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Кдогов.тех.обсл</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r w:rsidRPr="0081563D">
              <w:rPr>
                <w:sz w:val="16"/>
                <w:szCs w:val="16"/>
              </w:rPr>
              <w:br/>
            </w:r>
          </w:p>
        </w:tc>
      </w:tr>
      <w:tr w:rsidR="0081563D" w:rsidRPr="0081563D" w:rsidTr="00DF1542">
        <w:trPr>
          <w:trHeight w:val="1635"/>
        </w:trPr>
        <w:tc>
          <w:tcPr>
            <w:tcW w:w="704" w:type="dxa"/>
            <w:tcBorders>
              <w:top w:val="nil"/>
              <w:left w:val="single" w:sz="4" w:space="0" w:color="000000"/>
              <w:bottom w:val="single" w:sz="4" w:space="0" w:color="000000"/>
              <w:right w:val="single" w:sz="4" w:space="0" w:color="000000"/>
            </w:tcBorders>
            <w:shd w:val="clear" w:color="auto" w:fill="auto"/>
          </w:tcPr>
          <w:p w:rsidR="0081563D" w:rsidRPr="0081563D" w:rsidRDefault="004F5D0E" w:rsidP="0081563D">
            <w:pPr>
              <w:rPr>
                <w:sz w:val="16"/>
                <w:szCs w:val="16"/>
              </w:rPr>
            </w:pPr>
            <w:r>
              <w:rPr>
                <w:sz w:val="16"/>
                <w:szCs w:val="16"/>
              </w:rPr>
              <w:t>4</w:t>
            </w:r>
            <w:bookmarkStart w:id="2" w:name="_GoBack"/>
            <w:bookmarkEnd w:id="2"/>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p w:rsidR="0081563D" w:rsidRPr="0081563D" w:rsidRDefault="0081563D" w:rsidP="0081563D">
            <w:pPr>
              <w:rPr>
                <w:sz w:val="16"/>
                <w:szCs w:val="16"/>
              </w:rPr>
            </w:pPr>
          </w:p>
        </w:tc>
        <w:tc>
          <w:tcPr>
            <w:tcW w:w="2835" w:type="dxa"/>
            <w:tcBorders>
              <w:top w:val="nil"/>
              <w:left w:val="nil"/>
              <w:bottom w:val="single" w:sz="4" w:space="0" w:color="000000"/>
              <w:right w:val="single" w:sz="4" w:space="0" w:color="000000"/>
            </w:tcBorders>
            <w:shd w:val="clear" w:color="auto" w:fill="auto"/>
          </w:tcPr>
          <w:p w:rsidR="0081563D" w:rsidRPr="0081563D" w:rsidRDefault="0081563D" w:rsidP="0081563D">
            <w:pPr>
              <w:spacing w:after="240"/>
              <w:rPr>
                <w:sz w:val="16"/>
                <w:szCs w:val="16"/>
              </w:rPr>
            </w:pPr>
            <w:r w:rsidRPr="0081563D">
              <w:rPr>
                <w:sz w:val="16"/>
                <w:szCs w:val="16"/>
              </w:rPr>
              <w:t xml:space="preserve">Обеспечить выполнение плана подготовки к отопительному периоду, предусмотренного пунктом 3 Правил, и составленного с учетом пункта 11.1 Правил технической эксплуатации тепловых </w:t>
            </w:r>
            <w:proofErr w:type="gramStart"/>
            <w:r w:rsidRPr="0081563D">
              <w:rPr>
                <w:sz w:val="16"/>
                <w:szCs w:val="16"/>
              </w:rPr>
              <w:t>энергоустановок</w:t>
            </w:r>
            <w:r w:rsidRPr="0081563D">
              <w:rPr>
                <w:sz w:val="16"/>
                <w:szCs w:val="16"/>
              </w:rPr>
              <w:br/>
              <w:t>(</w:t>
            </w:r>
            <w:proofErr w:type="gramEnd"/>
            <w:r w:rsidRPr="0081563D">
              <w:rPr>
                <w:sz w:val="16"/>
                <w:szCs w:val="16"/>
              </w:rPr>
              <w:t>подпункт 11.5 пункта 11 Правил)</w:t>
            </w:r>
          </w:p>
        </w:tc>
        <w:tc>
          <w:tcPr>
            <w:tcW w:w="5103" w:type="dxa"/>
            <w:tcBorders>
              <w:top w:val="nil"/>
              <w:left w:val="nil"/>
              <w:bottom w:val="single" w:sz="4" w:space="0" w:color="000000"/>
              <w:right w:val="single" w:sz="4" w:space="0" w:color="000000"/>
            </w:tcBorders>
            <w:shd w:val="clear" w:color="auto" w:fill="auto"/>
          </w:tcPr>
          <w:p w:rsidR="0081563D" w:rsidRPr="0081563D" w:rsidRDefault="0081563D" w:rsidP="0081563D">
            <w:pPr>
              <w:spacing w:after="240"/>
              <w:rPr>
                <w:sz w:val="16"/>
                <w:szCs w:val="16"/>
              </w:rPr>
            </w:pPr>
            <w:r w:rsidRPr="0081563D">
              <w:rPr>
                <w:sz w:val="16"/>
                <w:szCs w:val="16"/>
              </w:rPr>
              <w:t xml:space="preserve">План подготовки к отопительному периоду </w:t>
            </w:r>
            <w:r w:rsidRPr="0081563D">
              <w:rPr>
                <w:sz w:val="16"/>
                <w:szCs w:val="16"/>
              </w:rPr>
              <w:br/>
              <w:t>(пункт 3 Правил)</w:t>
            </w:r>
          </w:p>
        </w:tc>
        <w:tc>
          <w:tcPr>
            <w:tcW w:w="156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 xml:space="preserve">показатель наличия </w:t>
            </w:r>
            <w:proofErr w:type="spellStart"/>
            <w:r w:rsidRPr="0081563D">
              <w:rPr>
                <w:sz w:val="16"/>
                <w:szCs w:val="16"/>
              </w:rPr>
              <w:t>утврежденного</w:t>
            </w:r>
            <w:proofErr w:type="spellEnd"/>
            <w:r w:rsidRPr="0081563D">
              <w:rPr>
                <w:sz w:val="16"/>
                <w:szCs w:val="16"/>
              </w:rPr>
              <w:t xml:space="preserve"> плана подготовки к отопительному периоду</w:t>
            </w:r>
          </w:p>
        </w:tc>
        <w:tc>
          <w:tcPr>
            <w:tcW w:w="924"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0,03</w:t>
            </w:r>
          </w:p>
        </w:tc>
        <w:tc>
          <w:tcPr>
            <w:tcW w:w="993"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proofErr w:type="spellStart"/>
            <w:r w:rsidRPr="0081563D">
              <w:rPr>
                <w:sz w:val="16"/>
                <w:szCs w:val="16"/>
              </w:rPr>
              <w:t>Кплан</w:t>
            </w:r>
            <w:proofErr w:type="spellEnd"/>
          </w:p>
        </w:tc>
        <w:tc>
          <w:tcPr>
            <w:tcW w:w="850" w:type="dxa"/>
            <w:tcBorders>
              <w:top w:val="nil"/>
              <w:left w:val="nil"/>
              <w:bottom w:val="single" w:sz="4" w:space="0" w:color="000000"/>
              <w:right w:val="single" w:sz="4" w:space="0" w:color="000000"/>
            </w:tcBorders>
            <w:shd w:val="clear" w:color="auto" w:fill="auto"/>
          </w:tcPr>
          <w:p w:rsidR="0081563D" w:rsidRPr="0081563D" w:rsidRDefault="0081563D" w:rsidP="0081563D">
            <w:pPr>
              <w:rPr>
                <w:sz w:val="16"/>
                <w:szCs w:val="16"/>
              </w:rPr>
            </w:pPr>
            <w:r w:rsidRPr="0081563D">
              <w:rPr>
                <w:sz w:val="16"/>
                <w:szCs w:val="16"/>
              </w:rPr>
              <w:t>1</w:t>
            </w:r>
          </w:p>
        </w:tc>
        <w:tc>
          <w:tcPr>
            <w:tcW w:w="2761" w:type="dxa"/>
            <w:tcBorders>
              <w:top w:val="nil"/>
              <w:left w:val="nil"/>
              <w:bottom w:val="single" w:sz="4" w:space="0" w:color="000000"/>
              <w:right w:val="single" w:sz="4" w:space="0" w:color="000000"/>
            </w:tcBorders>
            <w:shd w:val="clear" w:color="auto" w:fill="FFFFFF"/>
          </w:tcPr>
          <w:p w:rsidR="0081563D" w:rsidRPr="0081563D" w:rsidRDefault="0081563D" w:rsidP="0081563D">
            <w:pPr>
              <w:spacing w:after="240"/>
              <w:rPr>
                <w:sz w:val="16"/>
                <w:szCs w:val="16"/>
              </w:rPr>
            </w:pPr>
            <w:r w:rsidRPr="0081563D">
              <w:rPr>
                <w:sz w:val="16"/>
                <w:szCs w:val="16"/>
              </w:rPr>
              <w:t xml:space="preserve">Необходимо выбрать одно значение, в зависимости от следующих </w:t>
            </w:r>
            <w:proofErr w:type="gramStart"/>
            <w:r w:rsidRPr="0081563D">
              <w:rPr>
                <w:sz w:val="16"/>
                <w:szCs w:val="16"/>
              </w:rPr>
              <w:t>условий:</w:t>
            </w:r>
            <w:r w:rsidRPr="0081563D">
              <w:rPr>
                <w:sz w:val="16"/>
                <w:szCs w:val="16"/>
              </w:rPr>
              <w:br/>
              <w:t>наличие</w:t>
            </w:r>
            <w:proofErr w:type="gramEnd"/>
            <w:r w:rsidRPr="0081563D">
              <w:rPr>
                <w:sz w:val="16"/>
                <w:szCs w:val="16"/>
              </w:rPr>
              <w:t xml:space="preserve"> – 1;</w:t>
            </w:r>
            <w:r w:rsidRPr="0081563D">
              <w:rPr>
                <w:sz w:val="16"/>
                <w:szCs w:val="16"/>
              </w:rPr>
              <w:br/>
              <w:t>отсутствие – 0</w:t>
            </w:r>
            <w:r w:rsidRPr="0081563D">
              <w:rPr>
                <w:sz w:val="16"/>
                <w:szCs w:val="16"/>
              </w:rPr>
              <w:br/>
            </w:r>
            <w:r w:rsidRPr="0081563D">
              <w:rPr>
                <w:sz w:val="16"/>
                <w:szCs w:val="16"/>
              </w:rPr>
              <w:br/>
            </w:r>
          </w:p>
        </w:tc>
      </w:tr>
    </w:tbl>
    <w:p w:rsidR="0081563D" w:rsidRPr="0081563D" w:rsidRDefault="0081563D" w:rsidP="0081563D">
      <w:pPr>
        <w:ind w:firstLine="708"/>
        <w:rPr>
          <w:sz w:val="28"/>
        </w:rPr>
      </w:pPr>
    </w:p>
    <w:sectPr w:rsidR="0081563D" w:rsidRPr="0081563D">
      <w:pgSz w:w="16834" w:h="11909" w:orient="landscape"/>
      <w:pgMar w:top="709" w:right="709" w:bottom="851" w:left="70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XO Thames">
    <w:panose1 w:val="02020603050405020304"/>
    <w:charset w:val="CC"/>
    <w:family w:val="roman"/>
    <w:pitch w:val="variable"/>
    <w:sig w:usb0="800002FF" w:usb1="0000084A" w:usb2="00000000" w:usb3="00000000" w:csb0="00000015"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2D6"/>
    <w:rsid w:val="000022B4"/>
    <w:rsid w:val="00006357"/>
    <w:rsid w:val="00287DA0"/>
    <w:rsid w:val="00336703"/>
    <w:rsid w:val="003A0521"/>
    <w:rsid w:val="003A4220"/>
    <w:rsid w:val="003F7953"/>
    <w:rsid w:val="004727A6"/>
    <w:rsid w:val="00492D46"/>
    <w:rsid w:val="004F5D0E"/>
    <w:rsid w:val="0061715B"/>
    <w:rsid w:val="0081563D"/>
    <w:rsid w:val="008D72D6"/>
    <w:rsid w:val="00991D03"/>
    <w:rsid w:val="00C34238"/>
    <w:rsid w:val="00DC0668"/>
    <w:rsid w:val="00DF1542"/>
    <w:rsid w:val="00F749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187985F-D3D8-4880-A3B6-EF1C2D121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imes New Roman"/>
        <w:color w:val="000000"/>
        <w:sz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pPr>
      <w:spacing w:after="0" w:line="240" w:lineRule="auto"/>
    </w:pPr>
    <w:rPr>
      <w:rFonts w:ascii="Times New Roman" w:hAnsi="Times New Roman"/>
      <w:sz w:val="24"/>
    </w:rPr>
  </w:style>
  <w:style w:type="paragraph" w:styleId="10">
    <w:name w:val="heading 1"/>
    <w:next w:val="a"/>
    <w:link w:val="11"/>
    <w:uiPriority w:val="9"/>
    <w:qFormat/>
    <w:pPr>
      <w:spacing w:before="120" w:after="120"/>
      <w:jc w:val="both"/>
      <w:outlineLvl w:val="0"/>
    </w:pPr>
    <w:rPr>
      <w:rFonts w:ascii="XO Thames" w:hAnsi="XO Thames"/>
      <w:b/>
      <w:sz w:val="32"/>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rFonts w:ascii="Times New Roman" w:hAnsi="Times New Roman"/>
      <w:sz w:val="24"/>
    </w:rPr>
  </w:style>
  <w:style w:type="paragraph" w:customStyle="1" w:styleId="12">
    <w:name w:val="Выделение1"/>
    <w:basedOn w:val="13"/>
    <w:link w:val="14"/>
    <w:rPr>
      <w:i/>
    </w:rPr>
  </w:style>
  <w:style w:type="character" w:customStyle="1" w:styleId="14">
    <w:name w:val="Выделение1"/>
    <w:basedOn w:val="15"/>
    <w:link w:val="12"/>
    <w:rPr>
      <w:i/>
    </w:rPr>
  </w:style>
  <w:style w:type="paragraph" w:styleId="21">
    <w:name w:val="toc 2"/>
    <w:basedOn w:val="a"/>
    <w:next w:val="a"/>
    <w:link w:val="22"/>
    <w:uiPriority w:val="39"/>
    <w:pPr>
      <w:spacing w:after="57"/>
      <w:ind w:left="283"/>
    </w:pPr>
  </w:style>
  <w:style w:type="character" w:customStyle="1" w:styleId="22">
    <w:name w:val="Оглавление 2 Знак"/>
    <w:basedOn w:val="1"/>
    <w:link w:val="21"/>
    <w:rPr>
      <w:rFonts w:ascii="Times New Roman" w:hAnsi="Times New Roman"/>
      <w:sz w:val="24"/>
    </w:rPr>
  </w:style>
  <w:style w:type="paragraph" w:styleId="23">
    <w:name w:val="Quote"/>
    <w:basedOn w:val="a"/>
    <w:next w:val="a"/>
    <w:link w:val="24"/>
    <w:pPr>
      <w:ind w:left="720" w:right="720"/>
    </w:pPr>
    <w:rPr>
      <w:i/>
    </w:rPr>
  </w:style>
  <w:style w:type="character" w:customStyle="1" w:styleId="24">
    <w:name w:val="Цитата 2 Знак"/>
    <w:basedOn w:val="1"/>
    <w:link w:val="23"/>
    <w:rPr>
      <w:rFonts w:ascii="Times New Roman" w:hAnsi="Times New Roman"/>
      <w:i/>
      <w:sz w:val="24"/>
    </w:rPr>
  </w:style>
  <w:style w:type="paragraph" w:styleId="41">
    <w:name w:val="toc 4"/>
    <w:basedOn w:val="a"/>
    <w:next w:val="a"/>
    <w:link w:val="42"/>
    <w:uiPriority w:val="39"/>
    <w:pPr>
      <w:spacing w:after="57"/>
      <w:ind w:left="850"/>
    </w:pPr>
  </w:style>
  <w:style w:type="character" w:customStyle="1" w:styleId="42">
    <w:name w:val="Оглавление 4 Знак"/>
    <w:basedOn w:val="1"/>
    <w:link w:val="41"/>
    <w:rPr>
      <w:rFonts w:ascii="Times New Roman" w:hAnsi="Times New Roman"/>
      <w:sz w:val="24"/>
    </w:rPr>
  </w:style>
  <w:style w:type="paragraph" w:styleId="6">
    <w:name w:val="toc 6"/>
    <w:basedOn w:val="a"/>
    <w:next w:val="a"/>
    <w:link w:val="60"/>
    <w:uiPriority w:val="39"/>
    <w:pPr>
      <w:spacing w:after="57"/>
      <w:ind w:left="1417"/>
    </w:pPr>
  </w:style>
  <w:style w:type="character" w:customStyle="1" w:styleId="60">
    <w:name w:val="Оглавление 6 Знак"/>
    <w:basedOn w:val="1"/>
    <w:link w:val="6"/>
    <w:rPr>
      <w:rFonts w:ascii="Times New Roman" w:hAnsi="Times New Roman"/>
      <w:sz w:val="24"/>
    </w:rPr>
  </w:style>
  <w:style w:type="paragraph" w:styleId="7">
    <w:name w:val="toc 7"/>
    <w:basedOn w:val="a"/>
    <w:next w:val="a"/>
    <w:link w:val="70"/>
    <w:uiPriority w:val="39"/>
    <w:pPr>
      <w:spacing w:after="57"/>
      <w:ind w:left="1701"/>
    </w:pPr>
  </w:style>
  <w:style w:type="character" w:customStyle="1" w:styleId="70">
    <w:name w:val="Оглавление 7 Знак"/>
    <w:basedOn w:val="1"/>
    <w:link w:val="7"/>
    <w:rPr>
      <w:rFonts w:ascii="Times New Roman" w:hAnsi="Times New Roman"/>
      <w:sz w:val="24"/>
    </w:rPr>
  </w:style>
  <w:style w:type="paragraph" w:customStyle="1" w:styleId="apple-converted-space">
    <w:name w:val="apple-converted-space"/>
    <w:basedOn w:val="13"/>
    <w:link w:val="apple-converted-space0"/>
  </w:style>
  <w:style w:type="character" w:customStyle="1" w:styleId="apple-converted-space0">
    <w:name w:val="apple-converted-space"/>
    <w:basedOn w:val="15"/>
    <w:link w:val="apple-converted-space"/>
  </w:style>
  <w:style w:type="paragraph" w:customStyle="1" w:styleId="Endnote">
    <w:name w:val="Endnote"/>
    <w:basedOn w:val="a"/>
    <w:link w:val="Endnote0"/>
    <w:rPr>
      <w:sz w:val="20"/>
    </w:rPr>
  </w:style>
  <w:style w:type="character" w:customStyle="1" w:styleId="Endnote0">
    <w:name w:val="Endnote"/>
    <w:basedOn w:val="1"/>
    <w:link w:val="Endnote"/>
    <w:rPr>
      <w:rFonts w:ascii="Times New Roman" w:hAnsi="Times New Roman"/>
      <w:sz w:val="20"/>
    </w:rPr>
  </w:style>
  <w:style w:type="character" w:customStyle="1" w:styleId="30">
    <w:name w:val="Заголовок 3 Знак"/>
    <w:link w:val="3"/>
    <w:rPr>
      <w:rFonts w:ascii="XO Thames" w:hAnsi="XO Thames"/>
      <w:b/>
      <w:sz w:val="26"/>
    </w:rPr>
  </w:style>
  <w:style w:type="paragraph" w:customStyle="1" w:styleId="210">
    <w:name w:val="Заголовок 21"/>
    <w:basedOn w:val="a"/>
    <w:next w:val="a"/>
    <w:link w:val="211"/>
    <w:pPr>
      <w:keepNext/>
      <w:keepLines/>
      <w:spacing w:before="360" w:after="200"/>
      <w:outlineLvl w:val="1"/>
    </w:pPr>
    <w:rPr>
      <w:rFonts w:ascii="Arial" w:hAnsi="Arial"/>
      <w:sz w:val="34"/>
    </w:rPr>
  </w:style>
  <w:style w:type="character" w:customStyle="1" w:styleId="211">
    <w:name w:val="Заголовок 21"/>
    <w:basedOn w:val="1"/>
    <w:link w:val="210"/>
    <w:rPr>
      <w:rFonts w:ascii="Arial" w:hAnsi="Arial"/>
      <w:sz w:val="34"/>
    </w:rPr>
  </w:style>
  <w:style w:type="paragraph" w:styleId="a3">
    <w:name w:val="Balloon Text"/>
    <w:basedOn w:val="a"/>
    <w:link w:val="a4"/>
    <w:rPr>
      <w:rFonts w:ascii="Tahoma" w:hAnsi="Tahoma"/>
      <w:sz w:val="16"/>
    </w:rPr>
  </w:style>
  <w:style w:type="character" w:customStyle="1" w:styleId="a4">
    <w:name w:val="Текст выноски Знак"/>
    <w:basedOn w:val="1"/>
    <w:link w:val="a3"/>
    <w:rPr>
      <w:rFonts w:ascii="Tahoma" w:hAnsi="Tahoma"/>
      <w:sz w:val="16"/>
    </w:rPr>
  </w:style>
  <w:style w:type="paragraph" w:customStyle="1" w:styleId="16">
    <w:name w:val="Основной шрифт абзаца1"/>
  </w:style>
  <w:style w:type="paragraph" w:customStyle="1" w:styleId="17">
    <w:name w:val="Знак сноски1"/>
    <w:basedOn w:val="13"/>
    <w:link w:val="18"/>
    <w:rPr>
      <w:vertAlign w:val="superscript"/>
    </w:rPr>
  </w:style>
  <w:style w:type="character" w:customStyle="1" w:styleId="18">
    <w:name w:val="Знак сноски1"/>
    <w:basedOn w:val="15"/>
    <w:link w:val="17"/>
    <w:rPr>
      <w:vertAlign w:val="superscript"/>
    </w:rPr>
  </w:style>
  <w:style w:type="paragraph" w:customStyle="1" w:styleId="western">
    <w:name w:val="western"/>
    <w:basedOn w:val="a"/>
    <w:link w:val="western0"/>
    <w:pPr>
      <w:spacing w:beforeAutospacing="1" w:afterAutospacing="1"/>
    </w:pPr>
  </w:style>
  <w:style w:type="character" w:customStyle="1" w:styleId="western0">
    <w:name w:val="western"/>
    <w:basedOn w:val="1"/>
    <w:link w:val="western"/>
    <w:rPr>
      <w:rFonts w:ascii="Times New Roman" w:hAnsi="Times New Roman"/>
      <w:sz w:val="24"/>
    </w:rPr>
  </w:style>
  <w:style w:type="paragraph" w:styleId="a5">
    <w:name w:val="TOC Heading"/>
    <w:link w:val="a6"/>
  </w:style>
  <w:style w:type="character" w:customStyle="1" w:styleId="a6">
    <w:name w:val="Заголовок оглавления Знак"/>
    <w:link w:val="a5"/>
  </w:style>
  <w:style w:type="paragraph" w:customStyle="1" w:styleId="19">
    <w:name w:val="Верхний колонтитул1"/>
    <w:basedOn w:val="a"/>
    <w:link w:val="1a"/>
    <w:pPr>
      <w:tabs>
        <w:tab w:val="center" w:pos="7143"/>
        <w:tab w:val="right" w:pos="14287"/>
      </w:tabs>
    </w:pPr>
  </w:style>
  <w:style w:type="character" w:customStyle="1" w:styleId="1a">
    <w:name w:val="Верхний колонтитул1"/>
    <w:basedOn w:val="1"/>
    <w:link w:val="19"/>
    <w:rPr>
      <w:rFonts w:ascii="Times New Roman" w:hAnsi="Times New Roman"/>
      <w:sz w:val="24"/>
    </w:rPr>
  </w:style>
  <w:style w:type="paragraph" w:customStyle="1" w:styleId="1b">
    <w:name w:val="Гиперссылка1"/>
    <w:basedOn w:val="13"/>
    <w:link w:val="1c"/>
    <w:rPr>
      <w:color w:val="0000FF" w:themeColor="hyperlink"/>
      <w:u w:val="single"/>
    </w:rPr>
  </w:style>
  <w:style w:type="character" w:customStyle="1" w:styleId="1c">
    <w:name w:val="Гиперссылка1"/>
    <w:basedOn w:val="15"/>
    <w:link w:val="1b"/>
    <w:rPr>
      <w:color w:val="0000FF" w:themeColor="hyperlink"/>
      <w:u w:val="single"/>
    </w:rPr>
  </w:style>
  <w:style w:type="paragraph" w:styleId="31">
    <w:name w:val="toc 3"/>
    <w:basedOn w:val="a"/>
    <w:next w:val="a"/>
    <w:link w:val="32"/>
    <w:uiPriority w:val="39"/>
    <w:pPr>
      <w:spacing w:after="57"/>
      <w:ind w:left="567"/>
    </w:pPr>
  </w:style>
  <w:style w:type="character" w:customStyle="1" w:styleId="32">
    <w:name w:val="Оглавление 3 Знак"/>
    <w:basedOn w:val="1"/>
    <w:link w:val="31"/>
    <w:rPr>
      <w:rFonts w:ascii="Times New Roman" w:hAnsi="Times New Roman"/>
      <w:sz w:val="24"/>
    </w:rPr>
  </w:style>
  <w:style w:type="paragraph" w:customStyle="1" w:styleId="13">
    <w:name w:val="Основной шрифт абзаца1"/>
    <w:link w:val="15"/>
  </w:style>
  <w:style w:type="character" w:customStyle="1" w:styleId="15">
    <w:name w:val="Основной шрифт абзаца1"/>
    <w:link w:val="13"/>
  </w:style>
  <w:style w:type="character" w:customStyle="1" w:styleId="50">
    <w:name w:val="Заголовок 5 Знак"/>
    <w:link w:val="5"/>
    <w:rPr>
      <w:rFonts w:ascii="XO Thames" w:hAnsi="XO Thames"/>
      <w:b/>
    </w:rPr>
  </w:style>
  <w:style w:type="paragraph" w:customStyle="1" w:styleId="1d">
    <w:name w:val="Обычный1"/>
    <w:link w:val="1e"/>
    <w:rPr>
      <w:rFonts w:ascii="Times New Roman" w:hAnsi="Times New Roman"/>
      <w:sz w:val="24"/>
    </w:rPr>
  </w:style>
  <w:style w:type="character" w:customStyle="1" w:styleId="1e">
    <w:name w:val="Обычный1"/>
    <w:link w:val="1d"/>
    <w:rPr>
      <w:rFonts w:ascii="Times New Roman" w:hAnsi="Times New Roman"/>
      <w:sz w:val="24"/>
    </w:rPr>
  </w:style>
  <w:style w:type="character" w:customStyle="1" w:styleId="11">
    <w:name w:val="Заголовок 1 Знак"/>
    <w:link w:val="10"/>
    <w:rPr>
      <w:rFonts w:ascii="XO Thames" w:hAnsi="XO Thames"/>
      <w:b/>
      <w:sz w:val="32"/>
    </w:rPr>
  </w:style>
  <w:style w:type="paragraph" w:customStyle="1" w:styleId="FooterChar">
    <w:name w:val="Footer Char"/>
    <w:basedOn w:val="13"/>
    <w:link w:val="FooterChar0"/>
  </w:style>
  <w:style w:type="character" w:customStyle="1" w:styleId="FooterChar0">
    <w:name w:val="Footer Char"/>
    <w:basedOn w:val="15"/>
    <w:link w:val="FooterChar"/>
  </w:style>
  <w:style w:type="paragraph" w:customStyle="1" w:styleId="25">
    <w:name w:val="Гиперссылка2"/>
    <w:link w:val="a7"/>
    <w:rPr>
      <w:color w:val="0000FF"/>
      <w:u w:val="single"/>
    </w:rPr>
  </w:style>
  <w:style w:type="character" w:styleId="a7">
    <w:name w:val="Hyperlink"/>
    <w:link w:val="25"/>
    <w:rPr>
      <w:color w:val="0000FF"/>
      <w:u w:val="single"/>
    </w:rPr>
  </w:style>
  <w:style w:type="paragraph" w:customStyle="1" w:styleId="Footnote">
    <w:name w:val="Footnote"/>
    <w:basedOn w:val="a"/>
    <w:link w:val="Footnote0"/>
    <w:pPr>
      <w:spacing w:after="40"/>
    </w:pPr>
    <w:rPr>
      <w:sz w:val="18"/>
    </w:rPr>
  </w:style>
  <w:style w:type="character" w:customStyle="1" w:styleId="Footnote0">
    <w:name w:val="Footnote"/>
    <w:basedOn w:val="1"/>
    <w:link w:val="Footnote"/>
    <w:rPr>
      <w:rFonts w:ascii="Times New Roman" w:hAnsi="Times New Roman"/>
      <w:sz w:val="18"/>
    </w:rPr>
  </w:style>
  <w:style w:type="paragraph" w:styleId="1f">
    <w:name w:val="toc 1"/>
    <w:basedOn w:val="a"/>
    <w:next w:val="a"/>
    <w:link w:val="1f0"/>
    <w:uiPriority w:val="39"/>
    <w:pPr>
      <w:spacing w:after="57"/>
    </w:pPr>
  </w:style>
  <w:style w:type="character" w:customStyle="1" w:styleId="1f0">
    <w:name w:val="Оглавление 1 Знак"/>
    <w:basedOn w:val="1"/>
    <w:link w:val="1f"/>
    <w:rPr>
      <w:rFonts w:ascii="Times New Roman" w:hAnsi="Times New Roman"/>
      <w:sz w:val="24"/>
    </w:rPr>
  </w:style>
  <w:style w:type="paragraph" w:customStyle="1" w:styleId="410">
    <w:name w:val="Заголовок 41"/>
    <w:basedOn w:val="a"/>
    <w:next w:val="a"/>
    <w:link w:val="411"/>
    <w:pPr>
      <w:keepNext/>
      <w:keepLines/>
      <w:spacing w:before="320" w:after="200"/>
      <w:outlineLvl w:val="3"/>
    </w:pPr>
    <w:rPr>
      <w:rFonts w:ascii="Arial" w:hAnsi="Arial"/>
      <w:b/>
      <w:sz w:val="26"/>
    </w:rPr>
  </w:style>
  <w:style w:type="character" w:customStyle="1" w:styleId="411">
    <w:name w:val="Заголовок 41"/>
    <w:basedOn w:val="1"/>
    <w:link w:val="410"/>
    <w:rPr>
      <w:rFonts w:ascii="Arial" w:hAnsi="Arial"/>
      <w:b/>
      <w:sz w:val="26"/>
    </w:rPr>
  </w:style>
  <w:style w:type="paragraph" w:customStyle="1" w:styleId="HeaderandFooter">
    <w:name w:val="Header and Footer"/>
    <w:link w:val="HeaderandFooter0"/>
    <w:pPr>
      <w:spacing w:line="240" w:lineRule="auto"/>
      <w:jc w:val="both"/>
    </w:pPr>
    <w:rPr>
      <w:rFonts w:ascii="XO Thames" w:hAnsi="XO Thames"/>
      <w:sz w:val="28"/>
    </w:rPr>
  </w:style>
  <w:style w:type="character" w:customStyle="1" w:styleId="HeaderandFooter0">
    <w:name w:val="Header and Footer"/>
    <w:link w:val="HeaderandFooter"/>
    <w:rPr>
      <w:rFonts w:ascii="XO Thames" w:hAnsi="XO Thames"/>
      <w:sz w:val="28"/>
    </w:rPr>
  </w:style>
  <w:style w:type="paragraph" w:styleId="9">
    <w:name w:val="toc 9"/>
    <w:basedOn w:val="a"/>
    <w:next w:val="a"/>
    <w:link w:val="90"/>
    <w:uiPriority w:val="39"/>
    <w:pPr>
      <w:spacing w:after="57"/>
      <w:ind w:left="2268"/>
    </w:pPr>
  </w:style>
  <w:style w:type="character" w:customStyle="1" w:styleId="90">
    <w:name w:val="Оглавление 9 Знак"/>
    <w:basedOn w:val="1"/>
    <w:link w:val="9"/>
    <w:rPr>
      <w:rFonts w:ascii="Times New Roman" w:hAnsi="Times New Roman"/>
      <w:sz w:val="24"/>
    </w:rPr>
  </w:style>
  <w:style w:type="paragraph" w:customStyle="1" w:styleId="1f1">
    <w:name w:val="Название объекта1"/>
    <w:basedOn w:val="a"/>
    <w:next w:val="a"/>
    <w:link w:val="1f2"/>
    <w:pPr>
      <w:spacing w:line="276" w:lineRule="auto"/>
    </w:pPr>
    <w:rPr>
      <w:b/>
      <w:color w:val="4F81BD" w:themeColor="accent1"/>
      <w:sz w:val="18"/>
    </w:rPr>
  </w:style>
  <w:style w:type="character" w:customStyle="1" w:styleId="1f2">
    <w:name w:val="Название объекта1"/>
    <w:basedOn w:val="1"/>
    <w:link w:val="1f1"/>
    <w:rPr>
      <w:rFonts w:ascii="Times New Roman" w:hAnsi="Times New Roman"/>
      <w:b/>
      <w:color w:val="4F81BD" w:themeColor="accent1"/>
      <w:sz w:val="18"/>
    </w:rPr>
  </w:style>
  <w:style w:type="paragraph" w:styleId="8">
    <w:name w:val="toc 8"/>
    <w:basedOn w:val="a"/>
    <w:next w:val="a"/>
    <w:link w:val="80"/>
    <w:uiPriority w:val="39"/>
    <w:pPr>
      <w:spacing w:after="57"/>
      <w:ind w:left="1984"/>
    </w:pPr>
  </w:style>
  <w:style w:type="character" w:customStyle="1" w:styleId="80">
    <w:name w:val="Оглавление 8 Знак"/>
    <w:basedOn w:val="1"/>
    <w:link w:val="8"/>
    <w:rPr>
      <w:rFonts w:ascii="Times New Roman" w:hAnsi="Times New Roman"/>
      <w:sz w:val="24"/>
    </w:rPr>
  </w:style>
  <w:style w:type="paragraph" w:customStyle="1" w:styleId="71">
    <w:name w:val="Заголовок 71"/>
    <w:basedOn w:val="a"/>
    <w:next w:val="a"/>
    <w:link w:val="710"/>
    <w:pPr>
      <w:keepNext/>
      <w:keepLines/>
      <w:spacing w:before="320" w:after="200"/>
      <w:outlineLvl w:val="6"/>
    </w:pPr>
    <w:rPr>
      <w:rFonts w:ascii="Arial" w:hAnsi="Arial"/>
      <w:b/>
      <w:i/>
      <w:sz w:val="22"/>
    </w:rPr>
  </w:style>
  <w:style w:type="character" w:customStyle="1" w:styleId="710">
    <w:name w:val="Заголовок 71"/>
    <w:basedOn w:val="1"/>
    <w:link w:val="71"/>
    <w:rPr>
      <w:rFonts w:ascii="Arial" w:hAnsi="Arial"/>
      <w:b/>
      <w:i/>
      <w:sz w:val="22"/>
    </w:rPr>
  </w:style>
  <w:style w:type="paragraph" w:customStyle="1" w:styleId="91">
    <w:name w:val="Заголовок 91"/>
    <w:basedOn w:val="a"/>
    <w:next w:val="a"/>
    <w:link w:val="910"/>
    <w:pPr>
      <w:keepNext/>
      <w:keepLines/>
      <w:spacing w:before="320" w:after="200"/>
      <w:outlineLvl w:val="8"/>
    </w:pPr>
    <w:rPr>
      <w:rFonts w:ascii="Arial" w:hAnsi="Arial"/>
      <w:i/>
      <w:sz w:val="21"/>
    </w:rPr>
  </w:style>
  <w:style w:type="character" w:customStyle="1" w:styleId="910">
    <w:name w:val="Заголовок 91"/>
    <w:basedOn w:val="1"/>
    <w:link w:val="91"/>
    <w:rPr>
      <w:rFonts w:ascii="Arial" w:hAnsi="Arial"/>
      <w:i/>
      <w:sz w:val="21"/>
    </w:rPr>
  </w:style>
  <w:style w:type="paragraph" w:styleId="51">
    <w:name w:val="toc 5"/>
    <w:basedOn w:val="a"/>
    <w:next w:val="a"/>
    <w:link w:val="52"/>
    <w:uiPriority w:val="39"/>
    <w:pPr>
      <w:spacing w:after="57"/>
      <w:ind w:left="1134"/>
    </w:pPr>
  </w:style>
  <w:style w:type="character" w:customStyle="1" w:styleId="52">
    <w:name w:val="Оглавление 5 Знак"/>
    <w:basedOn w:val="1"/>
    <w:link w:val="51"/>
    <w:rPr>
      <w:rFonts w:ascii="Times New Roman" w:hAnsi="Times New Roman"/>
      <w:sz w:val="24"/>
    </w:rPr>
  </w:style>
  <w:style w:type="paragraph" w:customStyle="1" w:styleId="510">
    <w:name w:val="Заголовок 51"/>
    <w:basedOn w:val="a"/>
    <w:next w:val="a"/>
    <w:link w:val="511"/>
    <w:pPr>
      <w:keepNext/>
      <w:keepLines/>
      <w:spacing w:before="320" w:after="200"/>
      <w:outlineLvl w:val="4"/>
    </w:pPr>
    <w:rPr>
      <w:rFonts w:ascii="Arial" w:hAnsi="Arial"/>
      <w:b/>
    </w:rPr>
  </w:style>
  <w:style w:type="character" w:customStyle="1" w:styleId="511">
    <w:name w:val="Заголовок 51"/>
    <w:basedOn w:val="1"/>
    <w:link w:val="510"/>
    <w:rPr>
      <w:rFonts w:ascii="Arial" w:hAnsi="Arial"/>
      <w:b/>
      <w:sz w:val="24"/>
    </w:rPr>
  </w:style>
  <w:style w:type="paragraph" w:styleId="a8">
    <w:name w:val="table of figures"/>
    <w:basedOn w:val="a"/>
    <w:next w:val="a"/>
    <w:link w:val="a9"/>
  </w:style>
  <w:style w:type="character" w:customStyle="1" w:styleId="a9">
    <w:name w:val="Перечень рисунков Знак"/>
    <w:basedOn w:val="1"/>
    <w:link w:val="a8"/>
    <w:rPr>
      <w:rFonts w:ascii="Times New Roman" w:hAnsi="Times New Roman"/>
      <w:sz w:val="24"/>
    </w:rPr>
  </w:style>
  <w:style w:type="paragraph" w:styleId="aa">
    <w:name w:val="No Spacing"/>
    <w:link w:val="ab"/>
    <w:pPr>
      <w:spacing w:after="0" w:line="240" w:lineRule="auto"/>
    </w:pPr>
    <w:rPr>
      <w:rFonts w:ascii="Times New Roman" w:hAnsi="Times New Roman"/>
      <w:sz w:val="24"/>
    </w:rPr>
  </w:style>
  <w:style w:type="character" w:customStyle="1" w:styleId="ab">
    <w:name w:val="Без интервала Знак"/>
    <w:link w:val="aa"/>
    <w:rPr>
      <w:rFonts w:ascii="Times New Roman" w:hAnsi="Times New Roman"/>
      <w:sz w:val="24"/>
    </w:rPr>
  </w:style>
  <w:style w:type="paragraph" w:customStyle="1" w:styleId="61">
    <w:name w:val="Заголовок 61"/>
    <w:basedOn w:val="a"/>
    <w:next w:val="a"/>
    <w:link w:val="610"/>
    <w:pPr>
      <w:keepNext/>
      <w:keepLines/>
      <w:spacing w:before="320" w:after="200"/>
      <w:outlineLvl w:val="5"/>
    </w:pPr>
    <w:rPr>
      <w:rFonts w:ascii="Arial" w:hAnsi="Arial"/>
      <w:b/>
      <w:sz w:val="22"/>
    </w:rPr>
  </w:style>
  <w:style w:type="character" w:customStyle="1" w:styleId="610">
    <w:name w:val="Заголовок 61"/>
    <w:basedOn w:val="1"/>
    <w:link w:val="61"/>
    <w:rPr>
      <w:rFonts w:ascii="Arial" w:hAnsi="Arial"/>
      <w:b/>
      <w:sz w:val="22"/>
    </w:rPr>
  </w:style>
  <w:style w:type="paragraph" w:customStyle="1" w:styleId="1f3">
    <w:name w:val="Знак концевой сноски1"/>
    <w:basedOn w:val="13"/>
    <w:link w:val="1f4"/>
    <w:rPr>
      <w:vertAlign w:val="superscript"/>
    </w:rPr>
  </w:style>
  <w:style w:type="character" w:customStyle="1" w:styleId="1f4">
    <w:name w:val="Знак концевой сноски1"/>
    <w:basedOn w:val="15"/>
    <w:link w:val="1f3"/>
    <w:rPr>
      <w:vertAlign w:val="superscript"/>
    </w:rPr>
  </w:style>
  <w:style w:type="paragraph" w:customStyle="1" w:styleId="310">
    <w:name w:val="Заголовок 31"/>
    <w:basedOn w:val="a"/>
    <w:next w:val="a"/>
    <w:link w:val="311"/>
    <w:pPr>
      <w:keepNext/>
      <w:keepLines/>
      <w:spacing w:before="320" w:after="200"/>
      <w:outlineLvl w:val="2"/>
    </w:pPr>
    <w:rPr>
      <w:rFonts w:ascii="Arial" w:hAnsi="Arial"/>
      <w:sz w:val="30"/>
    </w:rPr>
  </w:style>
  <w:style w:type="character" w:customStyle="1" w:styleId="311">
    <w:name w:val="Заголовок 31"/>
    <w:basedOn w:val="1"/>
    <w:link w:val="310"/>
    <w:rPr>
      <w:rFonts w:ascii="Arial" w:hAnsi="Arial"/>
      <w:sz w:val="30"/>
    </w:rPr>
  </w:style>
  <w:style w:type="paragraph" w:customStyle="1" w:styleId="110">
    <w:name w:val="Заголовок 11"/>
    <w:basedOn w:val="a"/>
    <w:next w:val="a"/>
    <w:link w:val="111"/>
    <w:pPr>
      <w:keepNext/>
      <w:keepLines/>
      <w:spacing w:before="480" w:after="200"/>
      <w:outlineLvl w:val="0"/>
    </w:pPr>
    <w:rPr>
      <w:rFonts w:ascii="Arial" w:hAnsi="Arial"/>
      <w:sz w:val="40"/>
    </w:rPr>
  </w:style>
  <w:style w:type="character" w:customStyle="1" w:styleId="111">
    <w:name w:val="Заголовок 11"/>
    <w:basedOn w:val="1"/>
    <w:link w:val="110"/>
    <w:rPr>
      <w:rFonts w:ascii="Arial" w:hAnsi="Arial"/>
      <w:sz w:val="40"/>
    </w:rPr>
  </w:style>
  <w:style w:type="paragraph" w:styleId="ac">
    <w:name w:val="Subtitle"/>
    <w:basedOn w:val="a"/>
    <w:next w:val="a"/>
    <w:link w:val="ad"/>
    <w:uiPriority w:val="11"/>
    <w:qFormat/>
    <w:pPr>
      <w:spacing w:before="200" w:after="200"/>
    </w:pPr>
  </w:style>
  <w:style w:type="character" w:customStyle="1" w:styleId="ad">
    <w:name w:val="Подзаголовок Знак"/>
    <w:basedOn w:val="1"/>
    <w:link w:val="ac"/>
    <w:rPr>
      <w:rFonts w:ascii="Times New Roman" w:hAnsi="Times New Roman"/>
      <w:sz w:val="24"/>
    </w:rPr>
  </w:style>
  <w:style w:type="paragraph" w:styleId="ae">
    <w:name w:val="List Paragraph"/>
    <w:basedOn w:val="a"/>
    <w:link w:val="af"/>
    <w:pPr>
      <w:widowControl w:val="0"/>
      <w:ind w:left="834" w:right="105" w:hanging="360"/>
      <w:jc w:val="both"/>
    </w:pPr>
    <w:rPr>
      <w:sz w:val="22"/>
    </w:rPr>
  </w:style>
  <w:style w:type="character" w:customStyle="1" w:styleId="af">
    <w:name w:val="Абзац списка Знак"/>
    <w:basedOn w:val="1"/>
    <w:link w:val="ae"/>
    <w:rPr>
      <w:rFonts w:ascii="Times New Roman" w:hAnsi="Times New Roman"/>
      <w:sz w:val="22"/>
    </w:rPr>
  </w:style>
  <w:style w:type="paragraph" w:customStyle="1" w:styleId="1f5">
    <w:name w:val="Слабое выделение1"/>
    <w:basedOn w:val="16"/>
    <w:link w:val="af0"/>
    <w:rPr>
      <w:i/>
      <w:color w:val="404040" w:themeColor="text1" w:themeTint="BF"/>
    </w:rPr>
  </w:style>
  <w:style w:type="character" w:styleId="af0">
    <w:name w:val="Subtle Emphasis"/>
    <w:basedOn w:val="a0"/>
    <w:link w:val="1f5"/>
    <w:rPr>
      <w:i/>
      <w:color w:val="404040" w:themeColor="text1" w:themeTint="BF"/>
    </w:rPr>
  </w:style>
  <w:style w:type="paragraph" w:customStyle="1" w:styleId="81">
    <w:name w:val="Заголовок 81"/>
    <w:basedOn w:val="a"/>
    <w:next w:val="a"/>
    <w:link w:val="810"/>
    <w:pPr>
      <w:keepNext/>
      <w:keepLines/>
      <w:spacing w:before="320" w:after="200"/>
      <w:outlineLvl w:val="7"/>
    </w:pPr>
    <w:rPr>
      <w:rFonts w:ascii="Arial" w:hAnsi="Arial"/>
      <w:i/>
      <w:sz w:val="22"/>
    </w:rPr>
  </w:style>
  <w:style w:type="character" w:customStyle="1" w:styleId="810">
    <w:name w:val="Заголовок 81"/>
    <w:basedOn w:val="1"/>
    <w:link w:val="81"/>
    <w:rPr>
      <w:rFonts w:ascii="Arial" w:hAnsi="Arial"/>
      <w:i/>
      <w:sz w:val="22"/>
    </w:rPr>
  </w:style>
  <w:style w:type="paragraph" w:styleId="af1">
    <w:name w:val="Title"/>
    <w:basedOn w:val="a"/>
    <w:next w:val="a"/>
    <w:link w:val="af2"/>
    <w:uiPriority w:val="10"/>
    <w:qFormat/>
    <w:pPr>
      <w:spacing w:before="300" w:after="200"/>
      <w:contextualSpacing/>
    </w:pPr>
    <w:rPr>
      <w:sz w:val="48"/>
    </w:rPr>
  </w:style>
  <w:style w:type="character" w:customStyle="1" w:styleId="af2">
    <w:name w:val="Название Знак"/>
    <w:basedOn w:val="1"/>
    <w:link w:val="af1"/>
    <w:rPr>
      <w:rFonts w:ascii="Times New Roman" w:hAnsi="Times New Roman"/>
      <w:sz w:val="48"/>
    </w:rPr>
  </w:style>
  <w:style w:type="character" w:customStyle="1" w:styleId="40">
    <w:name w:val="Заголовок 4 Знак"/>
    <w:link w:val="4"/>
    <w:rPr>
      <w:rFonts w:ascii="XO Thames" w:hAnsi="XO Thames"/>
      <w:b/>
      <w:sz w:val="24"/>
    </w:rPr>
  </w:style>
  <w:style w:type="paragraph" w:styleId="af3">
    <w:name w:val="Body Text"/>
    <w:basedOn w:val="a"/>
    <w:link w:val="af4"/>
    <w:pPr>
      <w:widowControl w:val="0"/>
    </w:pPr>
    <w:rPr>
      <w:sz w:val="28"/>
    </w:rPr>
  </w:style>
  <w:style w:type="character" w:customStyle="1" w:styleId="af4">
    <w:name w:val="Основной текст Знак"/>
    <w:basedOn w:val="1"/>
    <w:link w:val="af3"/>
    <w:rPr>
      <w:rFonts w:ascii="Times New Roman" w:hAnsi="Times New Roman"/>
      <w:sz w:val="28"/>
    </w:rPr>
  </w:style>
  <w:style w:type="paragraph" w:styleId="af5">
    <w:name w:val="Intense Quote"/>
    <w:basedOn w:val="a"/>
    <w:next w:val="a"/>
    <w:link w:val="af6"/>
    <w:pPr>
      <w:pBdr>
        <w:top w:val="single" w:sz="4" w:space="5" w:color="FFFFFF"/>
        <w:left w:val="single" w:sz="4" w:space="10" w:color="FFFFFF"/>
        <w:bottom w:val="single" w:sz="4" w:space="5" w:color="FFFFFF"/>
        <w:right w:val="single" w:sz="4" w:space="10" w:color="FFFFFF"/>
      </w:pBdr>
      <w:ind w:left="720" w:right="720"/>
    </w:pPr>
    <w:rPr>
      <w:i/>
    </w:rPr>
  </w:style>
  <w:style w:type="character" w:customStyle="1" w:styleId="af6">
    <w:name w:val="Выделенная цитата Знак"/>
    <w:basedOn w:val="1"/>
    <w:link w:val="af5"/>
    <w:rPr>
      <w:rFonts w:ascii="Times New Roman" w:hAnsi="Times New Roman"/>
      <w:i/>
      <w:sz w:val="24"/>
    </w:rPr>
  </w:style>
  <w:style w:type="character" w:customStyle="1" w:styleId="20">
    <w:name w:val="Заголовок 2 Знак"/>
    <w:link w:val="2"/>
    <w:rPr>
      <w:rFonts w:ascii="XO Thames" w:hAnsi="XO Thames"/>
      <w:b/>
      <w:sz w:val="28"/>
    </w:rPr>
  </w:style>
  <w:style w:type="paragraph" w:customStyle="1" w:styleId="1f6">
    <w:name w:val="Нижний колонтитул1"/>
    <w:basedOn w:val="a"/>
    <w:link w:val="1f7"/>
    <w:pPr>
      <w:tabs>
        <w:tab w:val="center" w:pos="7143"/>
        <w:tab w:val="right" w:pos="14287"/>
      </w:tabs>
    </w:pPr>
  </w:style>
  <w:style w:type="character" w:customStyle="1" w:styleId="1f7">
    <w:name w:val="Нижний колонтитул1"/>
    <w:basedOn w:val="1"/>
    <w:link w:val="1f6"/>
    <w:rPr>
      <w:rFonts w:ascii="Times New Roman" w:hAnsi="Times New Roman"/>
      <w:sz w:val="24"/>
    </w:rPr>
  </w:style>
  <w:style w:type="table" w:customStyle="1" w:styleId="GridTable6Colorful-Accent3">
    <w:name w:val="Grid Table 6 Colorful - Accent 3"/>
    <w:basedOn w:val="a1"/>
    <w:pPr>
      <w:spacing w:after="0" w:line="240" w:lineRule="auto"/>
    </w:pPr>
    <w:tblPr>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style>
  <w:style w:type="table" w:customStyle="1" w:styleId="ListTable1Light-Accent4">
    <w:name w:val="List Table 1 Light - Accent 4"/>
    <w:basedOn w:val="a1"/>
    <w:pPr>
      <w:spacing w:after="0" w:line="240" w:lineRule="auto"/>
    </w:pPr>
    <w:tblPr/>
  </w:style>
  <w:style w:type="table" w:customStyle="1" w:styleId="GridTable2-Accent5">
    <w:name w:val="Grid Table 2 - Accent 5"/>
    <w:basedOn w:val="a1"/>
    <w:pPr>
      <w:spacing w:after="0" w:line="240" w:lineRule="auto"/>
    </w:pPr>
    <w:tblPr>
      <w:tblBorders>
        <w:bottom w:val="single" w:sz="4" w:space="0" w:color="4BACC6" w:themeColor="accent5"/>
        <w:insideH w:val="single" w:sz="4" w:space="0" w:color="4BACC6" w:themeColor="accent5"/>
        <w:insideV w:val="single" w:sz="4" w:space="0" w:color="4BACC6" w:themeColor="accent5"/>
      </w:tblBorders>
    </w:tblPr>
  </w:style>
  <w:style w:type="table" w:customStyle="1" w:styleId="-11">
    <w:name w:val="Таблица-сетка 1 светлая1"/>
    <w:basedOn w:val="a1"/>
    <w:pPr>
      <w:spacing w:after="0" w:line="240" w:lineRule="auto"/>
    </w:pPr>
    <w:tblPr>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style>
  <w:style w:type="table" w:customStyle="1" w:styleId="BorderedLined-Accent">
    <w:name w:val="Bordered &amp; Lined - Accent"/>
    <w:basedOn w:val="a1"/>
    <w:pPr>
      <w:spacing w:after="0" w:line="240" w:lineRule="auto"/>
    </w:pPr>
    <w:rPr>
      <w:color w:val="404040"/>
      <w:sz w:val="20"/>
    </w:rPr>
    <w:tblPr>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style>
  <w:style w:type="table" w:customStyle="1" w:styleId="GridTable1Light-Accent5">
    <w:name w:val="Grid Table 1 Light - Accent 5"/>
    <w:basedOn w:val="a1"/>
    <w:pPr>
      <w:spacing w:after="0" w:line="240" w:lineRule="auto"/>
    </w:pPr>
    <w:tblPr>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style>
  <w:style w:type="table" w:customStyle="1" w:styleId="-51">
    <w:name w:val="Таблица-сетка 5 темная1"/>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110">
    <w:name w:val="Список-таблица 1 светлая1"/>
    <w:basedOn w:val="a1"/>
    <w:pPr>
      <w:spacing w:after="0" w:line="240" w:lineRule="auto"/>
    </w:pPr>
    <w:tblPr/>
  </w:style>
  <w:style w:type="table" w:customStyle="1" w:styleId="GridTable3-Accent1">
    <w:name w:val="Grid Table 3 - Accent 1"/>
    <w:basedOn w:val="a1"/>
    <w:pPr>
      <w:spacing w:after="0" w:line="240" w:lineRule="auto"/>
    </w:pPr>
    <w:tblPr>
      <w:tblBorders>
        <w:bottom w:val="single" w:sz="4" w:space="0" w:color="5D8AC2" w:themeColor="accent1" w:themeTint="EA"/>
        <w:insideH w:val="single" w:sz="4" w:space="0" w:color="5D8AC2" w:themeColor="accent1" w:themeTint="EA"/>
        <w:insideV w:val="single" w:sz="4" w:space="0" w:color="5D8AC2" w:themeColor="accent1" w:themeTint="EA"/>
      </w:tblBorders>
    </w:tblPr>
  </w:style>
  <w:style w:type="table" w:customStyle="1" w:styleId="Lined-Accent6">
    <w:name w:val="Lined - Accent 6"/>
    <w:basedOn w:val="a1"/>
    <w:pPr>
      <w:spacing w:after="0" w:line="240" w:lineRule="auto"/>
    </w:pPr>
    <w:rPr>
      <w:color w:val="404040"/>
      <w:sz w:val="20"/>
    </w:rPr>
    <w:tblPr/>
  </w:style>
  <w:style w:type="table" w:customStyle="1" w:styleId="GridTable2-Accent1">
    <w:name w:val="Grid Table 2 - Accent 1"/>
    <w:basedOn w:val="a1"/>
    <w:pPr>
      <w:spacing w:after="0" w:line="240" w:lineRule="auto"/>
    </w:pPr>
    <w:tblPr>
      <w:tblBorders>
        <w:bottom w:val="single" w:sz="4" w:space="0" w:color="5D8AC2" w:themeColor="accent1" w:themeTint="EA"/>
        <w:insideH w:val="single" w:sz="4" w:space="0" w:color="5D8AC2" w:themeColor="accent1" w:themeTint="EA"/>
        <w:insideV w:val="single" w:sz="4" w:space="0" w:color="5D8AC2" w:themeColor="accent1" w:themeTint="EA"/>
      </w:tblBorders>
    </w:tblPr>
  </w:style>
  <w:style w:type="table" w:customStyle="1" w:styleId="GridTable4-Accent1">
    <w:name w:val="Grid Table 4 - Accent 1"/>
    <w:basedOn w:val="a1"/>
    <w:pPr>
      <w:spacing w:after="0" w:line="240" w:lineRule="auto"/>
    </w:pPr>
    <w:tblPr>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style>
  <w:style w:type="table" w:customStyle="1" w:styleId="ListTable2-Accent3">
    <w:name w:val="List Table 2 - Accent 3"/>
    <w:basedOn w:val="a1"/>
    <w:pPr>
      <w:spacing w:after="0" w:line="240" w:lineRule="auto"/>
    </w:pPr>
    <w:tblPr>
      <w:tblBorders>
        <w:top w:val="single" w:sz="4" w:space="0" w:color="C6D8A1" w:themeColor="accent3" w:themeTint="90"/>
        <w:bottom w:val="single" w:sz="4" w:space="0" w:color="C6D8A1" w:themeColor="accent3" w:themeTint="90"/>
        <w:insideH w:val="single" w:sz="4" w:space="0" w:color="C6D8A1" w:themeColor="accent3" w:themeTint="90"/>
      </w:tblBorders>
    </w:tblPr>
  </w:style>
  <w:style w:type="table" w:customStyle="1" w:styleId="GridTable2-Accent4">
    <w:name w:val="Grid Table 2 - Accent 4"/>
    <w:basedOn w:val="a1"/>
    <w:pPr>
      <w:spacing w:after="0" w:line="240" w:lineRule="auto"/>
    </w:pPr>
    <w:tblPr>
      <w:tblBorders>
        <w:bottom w:val="single" w:sz="4" w:space="0" w:color="B2A1C6" w:themeColor="accent4" w:themeTint="9A"/>
        <w:insideH w:val="single" w:sz="4" w:space="0" w:color="B2A1C6" w:themeColor="accent4" w:themeTint="9A"/>
        <w:insideV w:val="single" w:sz="4" w:space="0" w:color="B2A1C6" w:themeColor="accent4" w:themeTint="9A"/>
      </w:tblBorders>
    </w:tblPr>
  </w:style>
  <w:style w:type="table" w:customStyle="1" w:styleId="GridTable5Dark-Accent6">
    <w:name w:val="Grid Table 5 Dark - Accent 6"/>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Bordered-Accent2">
    <w:name w:val="Bordered - Accent 2"/>
    <w:basedOn w:val="a1"/>
    <w:pPr>
      <w:spacing w:after="0" w:line="240" w:lineRule="auto"/>
    </w:pPr>
    <w:tblPr>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style>
  <w:style w:type="table" w:customStyle="1" w:styleId="GridTable4-Accent2">
    <w:name w:val="Grid Table 4 - Accent 2"/>
    <w:basedOn w:val="a1"/>
    <w:pPr>
      <w:spacing w:after="0" w:line="240" w:lineRule="auto"/>
    </w:pPr>
    <w:tblPr>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style>
  <w:style w:type="table" w:customStyle="1" w:styleId="312">
    <w:name w:val="Таблица простая 31"/>
    <w:basedOn w:val="a1"/>
    <w:pPr>
      <w:spacing w:after="0" w:line="240" w:lineRule="auto"/>
    </w:pPr>
    <w:tblPr/>
  </w:style>
  <w:style w:type="table" w:customStyle="1" w:styleId="-61">
    <w:name w:val="Список-таблица 6 цветная1"/>
    <w:basedOn w:val="a1"/>
    <w:pPr>
      <w:spacing w:after="0" w:line="240" w:lineRule="auto"/>
    </w:pPr>
    <w:tblPr>
      <w:tblBorders>
        <w:top w:val="single" w:sz="4" w:space="0" w:color="7F7F7F" w:themeColor="text1" w:themeTint="80"/>
        <w:bottom w:val="single" w:sz="4" w:space="0" w:color="7F7F7F" w:themeColor="text1" w:themeTint="80"/>
      </w:tblBorders>
    </w:tblPr>
  </w:style>
  <w:style w:type="table" w:customStyle="1" w:styleId="ListTable7Colorful-Accent6">
    <w:name w:val="List Table 7 Colorful - Accent 6"/>
    <w:basedOn w:val="a1"/>
    <w:pPr>
      <w:spacing w:after="0" w:line="240" w:lineRule="auto"/>
    </w:pPr>
    <w:tblPr>
      <w:tblBorders>
        <w:right w:val="single" w:sz="4" w:space="0" w:color="FAC090" w:themeColor="accent6" w:themeTint="98"/>
      </w:tblBorders>
    </w:tblPr>
  </w:style>
  <w:style w:type="table" w:customStyle="1" w:styleId="ListTable1Light-Accent2">
    <w:name w:val="List Table 1 Light - Accent 2"/>
    <w:basedOn w:val="a1"/>
    <w:pPr>
      <w:spacing w:after="0" w:line="240" w:lineRule="auto"/>
    </w:pPr>
    <w:tblPr/>
  </w:style>
  <w:style w:type="table" w:customStyle="1" w:styleId="GridTable6Colorful-Accent2">
    <w:name w:val="Grid Table 6 Colorful - Accent 2"/>
    <w:basedOn w:val="a1"/>
    <w:pPr>
      <w:spacing w:after="0" w:line="240" w:lineRule="auto"/>
    </w:pPr>
    <w:tblPr>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style>
  <w:style w:type="table" w:customStyle="1" w:styleId="ListTable1Light-Accent1">
    <w:name w:val="List Table 1 Light - Accent 1"/>
    <w:basedOn w:val="a1"/>
    <w:pPr>
      <w:spacing w:after="0" w:line="240" w:lineRule="auto"/>
    </w:pPr>
    <w:tblPr/>
  </w:style>
  <w:style w:type="table" w:customStyle="1" w:styleId="BorderedLined-Accent5">
    <w:name w:val="Bordered &amp; Lined - Accent 5"/>
    <w:basedOn w:val="a1"/>
    <w:pPr>
      <w:spacing w:after="0" w:line="240" w:lineRule="auto"/>
    </w:pPr>
    <w:rPr>
      <w:color w:val="404040"/>
      <w:sz w:val="20"/>
    </w:rPr>
    <w:tblPr>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style>
  <w:style w:type="table" w:customStyle="1" w:styleId="Bordered-Accent5">
    <w:name w:val="Bordered - Accent 5"/>
    <w:basedOn w:val="a1"/>
    <w:pPr>
      <w:spacing w:after="0" w:line="240" w:lineRule="auto"/>
    </w:pPr>
    <w:tblPr>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style>
  <w:style w:type="table" w:customStyle="1" w:styleId="-21">
    <w:name w:val="Список-таблица 21"/>
    <w:basedOn w:val="a1"/>
    <w:pPr>
      <w:spacing w:after="0" w:line="240" w:lineRule="auto"/>
    </w:pPr>
    <w:tblPr>
      <w:tblBorders>
        <w:top w:val="single" w:sz="4" w:space="0" w:color="6F6F6F" w:themeColor="text1" w:themeTint="90"/>
        <w:bottom w:val="single" w:sz="4" w:space="0" w:color="6F6F6F" w:themeColor="text1" w:themeTint="90"/>
        <w:insideH w:val="single" w:sz="4" w:space="0" w:color="6F6F6F" w:themeColor="text1" w:themeTint="90"/>
      </w:tblBorders>
    </w:tblPr>
  </w:style>
  <w:style w:type="table" w:customStyle="1" w:styleId="GridTable3-Accent6">
    <w:name w:val="Grid Table 3 - Accent 6"/>
    <w:basedOn w:val="a1"/>
    <w:pPr>
      <w:spacing w:after="0" w:line="240" w:lineRule="auto"/>
    </w:pPr>
    <w:tblPr>
      <w:tblBorders>
        <w:bottom w:val="single" w:sz="4" w:space="0" w:color="F79646" w:themeColor="accent6"/>
        <w:insideH w:val="single" w:sz="4" w:space="0" w:color="F79646" w:themeColor="accent6"/>
        <w:insideV w:val="single" w:sz="4" w:space="0" w:color="F79646" w:themeColor="accent6"/>
      </w:tblBorders>
    </w:tblPr>
  </w:style>
  <w:style w:type="table" w:customStyle="1" w:styleId="ListTable3-Accent5">
    <w:name w:val="List Table 3 - Accent 5"/>
    <w:basedOn w:val="a1"/>
    <w:pPr>
      <w:spacing w:after="0" w:line="240" w:lineRule="auto"/>
    </w:pPr>
    <w:tblPr>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style>
  <w:style w:type="table" w:customStyle="1" w:styleId="GridTable7Colorful-Accent6">
    <w:name w:val="Grid Table 7 Colorful - Accent 6"/>
    <w:basedOn w:val="a1"/>
    <w:pPr>
      <w:spacing w:after="0" w:line="240" w:lineRule="auto"/>
    </w:pPr>
    <w:tblPr>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style>
  <w:style w:type="table" w:customStyle="1" w:styleId="-71">
    <w:name w:val="Список-таблица 7 цветная1"/>
    <w:basedOn w:val="a1"/>
    <w:pPr>
      <w:spacing w:after="0" w:line="240" w:lineRule="auto"/>
    </w:pPr>
    <w:tblPr>
      <w:tblBorders>
        <w:right w:val="single" w:sz="4" w:space="0" w:color="7F7F7F" w:themeColor="text1" w:themeTint="80"/>
      </w:tblBorders>
    </w:tblPr>
  </w:style>
  <w:style w:type="table" w:customStyle="1" w:styleId="BorderedLined-Accent4">
    <w:name w:val="Bordered &amp; Lined - Accent 4"/>
    <w:basedOn w:val="a1"/>
    <w:pPr>
      <w:spacing w:after="0" w:line="240" w:lineRule="auto"/>
    </w:pPr>
    <w:rPr>
      <w:color w:val="404040"/>
      <w:sz w:val="20"/>
    </w:rPr>
    <w:tblPr>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style>
  <w:style w:type="table" w:customStyle="1" w:styleId="ListTable5Dark-Accent3">
    <w:name w:val="List Table 5 Dark - Accent 3"/>
    <w:basedOn w:val="a1"/>
    <w:pPr>
      <w:spacing w:after="0" w:line="240" w:lineRule="auto"/>
    </w:pPr>
    <w:tblPr>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tblPr>
  </w:style>
  <w:style w:type="table" w:customStyle="1" w:styleId="GridTable4-Accent4">
    <w:name w:val="Grid Table 4 - Accent 4"/>
    <w:basedOn w:val="a1"/>
    <w:pPr>
      <w:spacing w:after="0" w:line="240" w:lineRule="auto"/>
    </w:pPr>
    <w:tblPr>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style>
  <w:style w:type="table" w:customStyle="1" w:styleId="ListTable6Colorful-Accent1">
    <w:name w:val="List Table 6 Colorful - Accent 1"/>
    <w:basedOn w:val="a1"/>
    <w:pPr>
      <w:spacing w:after="0" w:line="240" w:lineRule="auto"/>
    </w:pPr>
    <w:tblPr>
      <w:tblBorders>
        <w:top w:val="single" w:sz="4" w:space="0" w:color="4F81BD" w:themeColor="accent1"/>
        <w:bottom w:val="single" w:sz="4" w:space="0" w:color="4F81BD" w:themeColor="accent1"/>
      </w:tblBorders>
    </w:tblPr>
  </w:style>
  <w:style w:type="table" w:customStyle="1" w:styleId="ListTable2-Accent4">
    <w:name w:val="List Table 2 - Accent 4"/>
    <w:basedOn w:val="a1"/>
    <w:pPr>
      <w:spacing w:after="0" w:line="240" w:lineRule="auto"/>
    </w:pPr>
    <w:tblPr>
      <w:tblBorders>
        <w:top w:val="single" w:sz="4" w:space="0" w:color="B7A7CA" w:themeColor="accent4" w:themeTint="90"/>
        <w:bottom w:val="single" w:sz="4" w:space="0" w:color="B7A7CA" w:themeColor="accent4" w:themeTint="90"/>
        <w:insideH w:val="single" w:sz="4" w:space="0" w:color="B7A7CA" w:themeColor="accent4" w:themeTint="90"/>
      </w:tblBorders>
    </w:tblPr>
  </w:style>
  <w:style w:type="table" w:customStyle="1" w:styleId="512">
    <w:name w:val="Таблица простая 51"/>
    <w:basedOn w:val="a1"/>
    <w:pPr>
      <w:spacing w:after="0" w:line="240" w:lineRule="auto"/>
    </w:pPr>
    <w:tblPr/>
  </w:style>
  <w:style w:type="table" w:customStyle="1" w:styleId="GridTable5Dark-Accent2">
    <w:name w:val="Grid Table 5 Dark - Accent 2"/>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5Dark-Accent1">
    <w:name w:val="List Table 5 Dark - Accent 1"/>
    <w:basedOn w:val="a1"/>
    <w:pPr>
      <w:spacing w:after="0" w:line="240" w:lineRule="auto"/>
    </w:pPr>
    <w:tblPr>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tblPr>
  </w:style>
  <w:style w:type="table" w:customStyle="1" w:styleId="GridTable7Colorful-Accent1">
    <w:name w:val="Grid Table 7 Colorful - Accent 1"/>
    <w:basedOn w:val="a1"/>
    <w:pPr>
      <w:spacing w:after="0" w:line="240" w:lineRule="auto"/>
    </w:pPr>
    <w:tblPr>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style>
  <w:style w:type="table" w:customStyle="1" w:styleId="ListTable6Colorful-Accent3">
    <w:name w:val="List Table 6 Colorful - Accent 3"/>
    <w:basedOn w:val="a1"/>
    <w:pPr>
      <w:spacing w:after="0" w:line="240" w:lineRule="auto"/>
    </w:pPr>
    <w:tblPr>
      <w:tblBorders>
        <w:top w:val="single" w:sz="4" w:space="0" w:color="C3D69B" w:themeColor="accent3" w:themeTint="98"/>
        <w:bottom w:val="single" w:sz="4" w:space="0" w:color="C3D69B" w:themeColor="accent3" w:themeTint="98"/>
      </w:tblBorders>
    </w:tblPr>
  </w:style>
  <w:style w:type="table" w:customStyle="1" w:styleId="GridTable2-Accent2">
    <w:name w:val="Grid Table 2 - Accent 2"/>
    <w:basedOn w:val="a1"/>
    <w:pPr>
      <w:spacing w:after="0" w:line="240" w:lineRule="auto"/>
    </w:pPr>
    <w:tblPr>
      <w:tblBorders>
        <w:bottom w:val="single" w:sz="4" w:space="0" w:color="D99695" w:themeColor="accent2" w:themeTint="97"/>
        <w:insideH w:val="single" w:sz="4" w:space="0" w:color="D99695" w:themeColor="accent2" w:themeTint="97"/>
        <w:insideV w:val="single" w:sz="4" w:space="0" w:color="D99695" w:themeColor="accent2" w:themeTint="97"/>
      </w:tblBorders>
    </w:tblPr>
  </w:style>
  <w:style w:type="table" w:customStyle="1" w:styleId="ListTable5Dark-Accent2">
    <w:name w:val="List Table 5 Dark - Accent 2"/>
    <w:basedOn w:val="a1"/>
    <w:pPr>
      <w:spacing w:after="0" w:line="240" w:lineRule="auto"/>
    </w:pPr>
    <w:tblPr>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tblPr>
  </w:style>
  <w:style w:type="table" w:customStyle="1" w:styleId="ListTable4-Accent1">
    <w:name w:val="List Table 4 - Accent 1"/>
    <w:basedOn w:val="a1"/>
    <w:pPr>
      <w:spacing w:after="0" w:line="240" w:lineRule="auto"/>
    </w:pPr>
    <w:tblPr>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style>
  <w:style w:type="table" w:customStyle="1" w:styleId="ListTable7Colorful-Accent1">
    <w:name w:val="List Table 7 Colorful - Accent 1"/>
    <w:basedOn w:val="a1"/>
    <w:pPr>
      <w:spacing w:after="0" w:line="240" w:lineRule="auto"/>
    </w:pPr>
    <w:tblPr>
      <w:tblBorders>
        <w:right w:val="single" w:sz="4" w:space="0" w:color="4F81BD" w:themeColor="accent1"/>
      </w:tblBorders>
    </w:tblPr>
  </w:style>
  <w:style w:type="table" w:customStyle="1" w:styleId="GridTable3-Accent4">
    <w:name w:val="Grid Table 3 - Accent 4"/>
    <w:basedOn w:val="a1"/>
    <w:pPr>
      <w:spacing w:after="0" w:line="240" w:lineRule="auto"/>
    </w:pPr>
    <w:tblPr>
      <w:tblBorders>
        <w:bottom w:val="single" w:sz="4" w:space="0" w:color="B2A1C6" w:themeColor="accent4" w:themeTint="9A"/>
        <w:insideH w:val="single" w:sz="4" w:space="0" w:color="B2A1C6" w:themeColor="accent4" w:themeTint="9A"/>
        <w:insideV w:val="single" w:sz="4" w:space="0" w:color="B2A1C6" w:themeColor="accent4" w:themeTint="9A"/>
      </w:tblBorders>
    </w:tblPr>
  </w:style>
  <w:style w:type="table" w:customStyle="1" w:styleId="GridTable7Colorful-Accent2">
    <w:name w:val="Grid Table 7 Colorful - Accent 2"/>
    <w:basedOn w:val="a1"/>
    <w:pPr>
      <w:spacing w:after="0" w:line="240" w:lineRule="auto"/>
    </w:pPr>
    <w:tblPr>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style>
  <w:style w:type="table" w:customStyle="1" w:styleId="Lined-Accent4">
    <w:name w:val="Lined - Accent 4"/>
    <w:basedOn w:val="a1"/>
    <w:pPr>
      <w:spacing w:after="0" w:line="240" w:lineRule="auto"/>
    </w:pPr>
    <w:rPr>
      <w:color w:val="404040"/>
      <w:sz w:val="20"/>
    </w:rPr>
    <w:tblPr/>
  </w:style>
  <w:style w:type="table" w:customStyle="1" w:styleId="TableGridLight">
    <w:name w:val="Table Grid Light"/>
    <w:basedOn w:val="a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2">
    <w:name w:val="Таблица простая 11"/>
    <w:basedOn w:val="a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ListTable5Dark-Accent4">
    <w:name w:val="List Table 5 Dark - Accent 4"/>
    <w:basedOn w:val="a1"/>
    <w:pPr>
      <w:spacing w:after="0" w:line="240" w:lineRule="auto"/>
    </w:pPr>
    <w:tblPr>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tblPr>
  </w:style>
  <w:style w:type="table" w:customStyle="1" w:styleId="Bordered-Accent6">
    <w:name w:val="Bordered - Accent 6"/>
    <w:basedOn w:val="a1"/>
    <w:pPr>
      <w:spacing w:after="0" w:line="240" w:lineRule="auto"/>
    </w:pPr>
    <w:tblPr>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style>
  <w:style w:type="table" w:customStyle="1" w:styleId="ListTable4-Accent6">
    <w:name w:val="List Table 4 - Accent 6"/>
    <w:basedOn w:val="a1"/>
    <w:pPr>
      <w:spacing w:after="0" w:line="240" w:lineRule="auto"/>
    </w:pPr>
    <w:tblPr>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style>
  <w:style w:type="table" w:customStyle="1" w:styleId="-31">
    <w:name w:val="Таблица-сетка 31"/>
    <w:basedOn w:val="a1"/>
    <w:pPr>
      <w:spacing w:after="0" w:line="240" w:lineRule="auto"/>
    </w:pPr>
    <w:tblPr>
      <w:tblBorders>
        <w:bottom w:val="single" w:sz="4" w:space="0" w:color="6A6A6A" w:themeColor="text1" w:themeTint="95"/>
        <w:insideH w:val="single" w:sz="4" w:space="0" w:color="6A6A6A" w:themeColor="text1" w:themeTint="95"/>
        <w:insideV w:val="single" w:sz="4" w:space="0" w:color="6A6A6A" w:themeColor="text1" w:themeTint="95"/>
      </w:tblBorders>
    </w:tblPr>
  </w:style>
  <w:style w:type="table" w:customStyle="1" w:styleId="ListTable2-Accent5">
    <w:name w:val="List Table 2 - Accent 5"/>
    <w:basedOn w:val="a1"/>
    <w:pPr>
      <w:spacing w:after="0" w:line="240" w:lineRule="auto"/>
    </w:pPr>
    <w:tblPr>
      <w:tblBorders>
        <w:top w:val="single" w:sz="4" w:space="0" w:color="99D0DE" w:themeColor="accent5" w:themeTint="90"/>
        <w:bottom w:val="single" w:sz="4" w:space="0" w:color="99D0DE" w:themeColor="accent5" w:themeTint="90"/>
        <w:insideH w:val="single" w:sz="4" w:space="0" w:color="99D0DE" w:themeColor="accent5" w:themeTint="90"/>
      </w:tblBorders>
    </w:tblPr>
  </w:style>
  <w:style w:type="table" w:customStyle="1" w:styleId="ListTable3-Accent3">
    <w:name w:val="List Table 3 - Accent 3"/>
    <w:basedOn w:val="a1"/>
    <w:pPr>
      <w:spacing w:after="0" w:line="240" w:lineRule="auto"/>
    </w:pPr>
    <w:tblPr>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style>
  <w:style w:type="table" w:customStyle="1" w:styleId="ListTable7Colorful-Accent2">
    <w:name w:val="List Table 7 Colorful - Accent 2"/>
    <w:basedOn w:val="a1"/>
    <w:pPr>
      <w:spacing w:after="0" w:line="240" w:lineRule="auto"/>
    </w:pPr>
    <w:tblPr>
      <w:tblBorders>
        <w:right w:val="single" w:sz="4" w:space="0" w:color="D99695" w:themeColor="accent2" w:themeTint="97"/>
      </w:tblBorders>
    </w:tblPr>
  </w:style>
  <w:style w:type="table" w:customStyle="1" w:styleId="ListTable2-Accent2">
    <w:name w:val="List Table 2 - Accent 2"/>
    <w:basedOn w:val="a1"/>
    <w:pPr>
      <w:spacing w:after="0" w:line="240" w:lineRule="auto"/>
    </w:pPr>
    <w:tblPr>
      <w:tblBorders>
        <w:top w:val="single" w:sz="4" w:space="0" w:color="DB9B9A" w:themeColor="accent2" w:themeTint="90"/>
        <w:bottom w:val="single" w:sz="4" w:space="0" w:color="DB9B9A" w:themeColor="accent2" w:themeTint="90"/>
        <w:insideH w:val="single" w:sz="4" w:space="0" w:color="DB9B9A" w:themeColor="accent2" w:themeTint="90"/>
      </w:tblBorders>
    </w:tblPr>
  </w:style>
  <w:style w:type="table" w:customStyle="1" w:styleId="BorderedLined-Accent2">
    <w:name w:val="Bordered &amp; Lined - Accent 2"/>
    <w:basedOn w:val="a1"/>
    <w:pPr>
      <w:spacing w:after="0" w:line="240" w:lineRule="auto"/>
    </w:pPr>
    <w:rPr>
      <w:color w:val="404040"/>
      <w:sz w:val="20"/>
    </w:rPr>
    <w:tblPr>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style>
  <w:style w:type="table" w:customStyle="1" w:styleId="GridTable3-Accent5">
    <w:name w:val="Grid Table 3 - Accent 5"/>
    <w:basedOn w:val="a1"/>
    <w:pPr>
      <w:spacing w:after="0" w:line="240" w:lineRule="auto"/>
    </w:pPr>
    <w:tblPr>
      <w:tblBorders>
        <w:bottom w:val="single" w:sz="4" w:space="0" w:color="4BACC6" w:themeColor="accent5"/>
        <w:insideH w:val="single" w:sz="4" w:space="0" w:color="4BACC6" w:themeColor="accent5"/>
        <w:insideV w:val="single" w:sz="4" w:space="0" w:color="4BACC6" w:themeColor="accent5"/>
      </w:tblBorders>
    </w:tblPr>
  </w:style>
  <w:style w:type="table" w:customStyle="1" w:styleId="BorderedLined-Accent1">
    <w:name w:val="Bordered &amp; Lined - Accent 1"/>
    <w:basedOn w:val="a1"/>
    <w:pPr>
      <w:spacing w:after="0" w:line="240" w:lineRule="auto"/>
    </w:pPr>
    <w:rPr>
      <w:color w:val="404040"/>
      <w:sz w:val="20"/>
    </w:rPr>
    <w:tblPr>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style>
  <w:style w:type="table" w:customStyle="1" w:styleId="GridTable1Light-Accent4">
    <w:name w:val="Grid Table 1 Light - Accent 4"/>
    <w:basedOn w:val="a1"/>
    <w:pPr>
      <w:spacing w:after="0" w:line="240" w:lineRule="auto"/>
    </w:pPr>
    <w:tblPr>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style>
  <w:style w:type="table" w:customStyle="1" w:styleId="Lined-Accent5">
    <w:name w:val="Lined - Accent 5"/>
    <w:basedOn w:val="a1"/>
    <w:pPr>
      <w:spacing w:after="0" w:line="240" w:lineRule="auto"/>
    </w:pPr>
    <w:rPr>
      <w:color w:val="404040"/>
      <w:sz w:val="20"/>
    </w:rPr>
    <w:tblPr/>
  </w:style>
  <w:style w:type="table" w:customStyle="1" w:styleId="GridTable6Colorful-Accent1">
    <w:name w:val="Grid Table 6 Colorful - Accent 1"/>
    <w:basedOn w:val="a1"/>
    <w:pPr>
      <w:spacing w:after="0" w:line="240" w:lineRule="auto"/>
    </w:pPr>
    <w:tblPr>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style>
  <w:style w:type="table" w:customStyle="1" w:styleId="GridTable4-Accent3">
    <w:name w:val="Grid Table 4 - Accent 3"/>
    <w:basedOn w:val="a1"/>
    <w:pPr>
      <w:spacing w:after="0" w:line="240" w:lineRule="auto"/>
    </w:pPr>
    <w:tblPr>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style>
  <w:style w:type="table" w:customStyle="1" w:styleId="ListTable4-Accent5">
    <w:name w:val="List Table 4 - Accent 5"/>
    <w:basedOn w:val="a1"/>
    <w:pPr>
      <w:spacing w:after="0" w:line="240" w:lineRule="auto"/>
    </w:pPr>
    <w:tblPr>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style>
  <w:style w:type="table" w:customStyle="1" w:styleId="BorderedLined-Accent3">
    <w:name w:val="Bordered &amp; Lined - Accent 3"/>
    <w:basedOn w:val="a1"/>
    <w:pPr>
      <w:spacing w:after="0" w:line="240" w:lineRule="auto"/>
    </w:pPr>
    <w:rPr>
      <w:color w:val="404040"/>
      <w:sz w:val="20"/>
    </w:rPr>
    <w:tblPr>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style>
  <w:style w:type="table" w:customStyle="1" w:styleId="ListTable7Colorful-Accent4">
    <w:name w:val="List Table 7 Colorful - Accent 4"/>
    <w:basedOn w:val="a1"/>
    <w:pPr>
      <w:spacing w:after="0" w:line="240" w:lineRule="auto"/>
    </w:pPr>
    <w:tblPr>
      <w:tblBorders>
        <w:right w:val="single" w:sz="4" w:space="0" w:color="B2A1C6" w:themeColor="accent4" w:themeTint="9A"/>
      </w:tblBorders>
    </w:tblPr>
  </w:style>
  <w:style w:type="table" w:customStyle="1" w:styleId="-610">
    <w:name w:val="Таблица-сетка 6 цветная1"/>
    <w:basedOn w:val="a1"/>
    <w:pPr>
      <w:spacing w:after="0" w:line="240" w:lineRule="auto"/>
    </w:pPr>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style>
  <w:style w:type="table" w:customStyle="1" w:styleId="GridTable3-Accent2">
    <w:name w:val="Grid Table 3 - Accent 2"/>
    <w:basedOn w:val="a1"/>
    <w:pPr>
      <w:spacing w:after="0" w:line="240" w:lineRule="auto"/>
    </w:pPr>
    <w:tblPr>
      <w:tblBorders>
        <w:bottom w:val="single" w:sz="4" w:space="0" w:color="D99695" w:themeColor="accent2" w:themeTint="97"/>
        <w:insideH w:val="single" w:sz="4" w:space="0" w:color="D99695" w:themeColor="accent2" w:themeTint="97"/>
        <w:insideV w:val="single" w:sz="4" w:space="0" w:color="D99695" w:themeColor="accent2" w:themeTint="97"/>
      </w:tblBorders>
    </w:tblPr>
  </w:style>
  <w:style w:type="table" w:customStyle="1" w:styleId="GridTable2-Accent3">
    <w:name w:val="Grid Table 2 - Accent 3"/>
    <w:basedOn w:val="a1"/>
    <w:pPr>
      <w:spacing w:after="0" w:line="240" w:lineRule="auto"/>
    </w:pPr>
    <w:tblPr>
      <w:tblBorders>
        <w:bottom w:val="single" w:sz="4" w:space="0" w:color="9ABB59" w:themeColor="accent3" w:themeTint="FE"/>
        <w:insideH w:val="single" w:sz="4" w:space="0" w:color="9ABB59" w:themeColor="accent3" w:themeTint="FE"/>
        <w:insideV w:val="single" w:sz="4" w:space="0" w:color="9ABB59" w:themeColor="accent3" w:themeTint="FE"/>
      </w:tblBorders>
    </w:tblPr>
  </w:style>
  <w:style w:type="table" w:customStyle="1" w:styleId="-210">
    <w:name w:val="Таблица-сетка 21"/>
    <w:basedOn w:val="a1"/>
    <w:pPr>
      <w:spacing w:after="0" w:line="240" w:lineRule="auto"/>
    </w:pPr>
    <w:tblPr>
      <w:tblBorders>
        <w:bottom w:val="single" w:sz="4" w:space="0" w:color="6A6A6A" w:themeColor="text1" w:themeTint="95"/>
        <w:insideH w:val="single" w:sz="4" w:space="0" w:color="6A6A6A" w:themeColor="text1" w:themeTint="95"/>
        <w:insideV w:val="single" w:sz="4" w:space="0" w:color="6A6A6A" w:themeColor="text1" w:themeTint="95"/>
      </w:tblBorders>
    </w:tblPr>
  </w:style>
  <w:style w:type="table" w:customStyle="1" w:styleId="ListTable7Colorful-Accent3">
    <w:name w:val="List Table 7 Colorful - Accent 3"/>
    <w:basedOn w:val="a1"/>
    <w:pPr>
      <w:spacing w:after="0" w:line="240" w:lineRule="auto"/>
    </w:pPr>
    <w:tblPr>
      <w:tblBorders>
        <w:right w:val="single" w:sz="4" w:space="0" w:color="C3D69B" w:themeColor="accent3" w:themeTint="98"/>
      </w:tblBorders>
    </w:tblPr>
  </w:style>
  <w:style w:type="table" w:customStyle="1" w:styleId="-510">
    <w:name w:val="Список-таблица 5 темная1"/>
    <w:basedOn w:val="a1"/>
    <w:pPr>
      <w:spacing w:after="0" w:line="240" w:lineRule="auto"/>
    </w:pPr>
    <w:tblPr>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tblPr>
  </w:style>
  <w:style w:type="table" w:customStyle="1" w:styleId="ListTable1Light-Accent3">
    <w:name w:val="List Table 1 Light - Accent 3"/>
    <w:basedOn w:val="a1"/>
    <w:pPr>
      <w:spacing w:after="0" w:line="240" w:lineRule="auto"/>
    </w:pPr>
    <w:tblPr/>
  </w:style>
  <w:style w:type="table" w:customStyle="1" w:styleId="Lined-Accent2">
    <w:name w:val="Lined - Accent 2"/>
    <w:basedOn w:val="a1"/>
    <w:pPr>
      <w:spacing w:after="0" w:line="240" w:lineRule="auto"/>
    </w:pPr>
    <w:rPr>
      <w:color w:val="404040"/>
      <w:sz w:val="20"/>
    </w:rPr>
    <w:tblPr/>
  </w:style>
  <w:style w:type="table" w:customStyle="1" w:styleId="412">
    <w:name w:val="Таблица простая 41"/>
    <w:basedOn w:val="a1"/>
    <w:pPr>
      <w:spacing w:after="0" w:line="240" w:lineRule="auto"/>
    </w:pPr>
    <w:tblPr/>
  </w:style>
  <w:style w:type="table" w:customStyle="1" w:styleId="ListTable3-Accent4">
    <w:name w:val="List Table 3 - Accent 4"/>
    <w:basedOn w:val="a1"/>
    <w:pPr>
      <w:spacing w:after="0" w:line="240" w:lineRule="auto"/>
    </w:pPr>
    <w:tblPr>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style>
  <w:style w:type="table" w:customStyle="1" w:styleId="Lined-Accent1">
    <w:name w:val="Lined - Accent 1"/>
    <w:basedOn w:val="a1"/>
    <w:pPr>
      <w:spacing w:after="0" w:line="240" w:lineRule="auto"/>
    </w:pPr>
    <w:rPr>
      <w:color w:val="404040"/>
      <w:sz w:val="20"/>
    </w:rPr>
    <w:tblPr/>
  </w:style>
  <w:style w:type="table" w:customStyle="1" w:styleId="ListTable3-Accent2">
    <w:name w:val="List Table 3 - Accent 2"/>
    <w:basedOn w:val="a1"/>
    <w:pPr>
      <w:spacing w:after="0" w:line="240" w:lineRule="auto"/>
    </w:pPr>
    <w:tblPr>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style>
  <w:style w:type="table" w:customStyle="1" w:styleId="ListTable4-Accent2">
    <w:name w:val="List Table 4 - Accent 2"/>
    <w:basedOn w:val="a1"/>
    <w:pPr>
      <w:spacing w:after="0" w:line="240" w:lineRule="auto"/>
    </w:pPr>
    <w:tblPr>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style>
  <w:style w:type="table" w:customStyle="1" w:styleId="212">
    <w:name w:val="Таблица простая 21"/>
    <w:basedOn w:val="a1"/>
    <w:pPr>
      <w:spacing w:after="0" w:line="240" w:lineRule="auto"/>
    </w:pPr>
    <w:tblPr>
      <w:tblBorders>
        <w:top w:val="single" w:sz="4" w:space="0" w:color="000000" w:themeColor="text1"/>
        <w:left w:val="nil"/>
        <w:bottom w:val="single" w:sz="4" w:space="0" w:color="000000" w:themeColor="text1"/>
        <w:right w:val="nil"/>
      </w:tblBorders>
    </w:tblPr>
  </w:style>
  <w:style w:type="table" w:customStyle="1" w:styleId="Bordered-Accent1">
    <w:name w:val="Bordered - Accent 1"/>
    <w:basedOn w:val="a1"/>
    <w:pPr>
      <w:spacing w:after="0" w:line="240" w:lineRule="auto"/>
    </w:pPr>
    <w:tblPr>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style>
  <w:style w:type="table" w:customStyle="1" w:styleId="BorderedLined-Accent6">
    <w:name w:val="Bordered &amp; Lined - Accent 6"/>
    <w:basedOn w:val="a1"/>
    <w:pPr>
      <w:spacing w:after="0" w:line="240" w:lineRule="auto"/>
    </w:pPr>
    <w:rPr>
      <w:color w:val="404040"/>
      <w:sz w:val="20"/>
    </w:rPr>
    <w:tblPr>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style>
  <w:style w:type="table" w:customStyle="1" w:styleId="ListTable4-Accent3">
    <w:name w:val="List Table 4 - Accent 3"/>
    <w:basedOn w:val="a1"/>
    <w:pPr>
      <w:spacing w:after="0" w:line="240" w:lineRule="auto"/>
    </w:pPr>
    <w:tblPr>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style>
  <w:style w:type="table" w:customStyle="1" w:styleId="Bordered">
    <w:name w:val="Bordered"/>
    <w:basedOn w:val="a1"/>
    <w:pPr>
      <w:spacing w:after="0" w:line="240" w:lineRule="auto"/>
    </w:pPr>
    <w:tblPr>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style>
  <w:style w:type="table" w:customStyle="1" w:styleId="ListTable2-Accent6">
    <w:name w:val="List Table 2 - Accent 6"/>
    <w:basedOn w:val="a1"/>
    <w:pPr>
      <w:spacing w:after="0" w:line="240" w:lineRule="auto"/>
    </w:pPr>
    <w:tblPr>
      <w:tblBorders>
        <w:top w:val="single" w:sz="4" w:space="0" w:color="FAC396" w:themeColor="accent6" w:themeTint="90"/>
        <w:bottom w:val="single" w:sz="4" w:space="0" w:color="FAC396" w:themeColor="accent6" w:themeTint="90"/>
        <w:insideH w:val="single" w:sz="4" w:space="0" w:color="FAC396" w:themeColor="accent6" w:themeTint="90"/>
      </w:tblBorders>
    </w:tblPr>
  </w:style>
  <w:style w:type="table" w:customStyle="1" w:styleId="-41">
    <w:name w:val="Список-таблица 41"/>
    <w:basedOn w:val="a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style>
  <w:style w:type="table" w:customStyle="1" w:styleId="GridTable4-Accent6">
    <w:name w:val="Grid Table 4 - Accent 6"/>
    <w:basedOn w:val="a1"/>
    <w:pPr>
      <w:spacing w:after="0" w:line="240" w:lineRule="auto"/>
    </w:pPr>
    <w:tblPr>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style>
  <w:style w:type="table" w:customStyle="1" w:styleId="GridTable6Colorful-Accent5">
    <w:name w:val="Grid Table 6 Colorful - Accent 5"/>
    <w:basedOn w:val="a1"/>
    <w:pPr>
      <w:spacing w:after="0" w:line="240" w:lineRule="auto"/>
    </w:pPr>
    <w:tblPr>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style>
  <w:style w:type="table" w:customStyle="1" w:styleId="GridTable5Dark-Accent4">
    <w:name w:val="Grid Table 5 Dark- Accent 4"/>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GridTable2-Accent6">
    <w:name w:val="Grid Table 2 - Accent 6"/>
    <w:basedOn w:val="a1"/>
    <w:pPr>
      <w:spacing w:after="0" w:line="240" w:lineRule="auto"/>
    </w:pPr>
    <w:tblPr>
      <w:tblBorders>
        <w:bottom w:val="single" w:sz="4" w:space="0" w:color="F79646" w:themeColor="accent6"/>
        <w:insideH w:val="single" w:sz="4" w:space="0" w:color="F79646" w:themeColor="accent6"/>
        <w:insideV w:val="single" w:sz="4" w:space="0" w:color="F79646" w:themeColor="accent6"/>
      </w:tblBorders>
    </w:tblPr>
  </w:style>
  <w:style w:type="table" w:customStyle="1" w:styleId="GridTable1Light-Accent1">
    <w:name w:val="Grid Table 1 Light - Accent 1"/>
    <w:basedOn w:val="a1"/>
    <w:pPr>
      <w:spacing w:after="0" w:line="240" w:lineRule="auto"/>
    </w:pPr>
    <w:tblPr>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style>
  <w:style w:type="table" w:customStyle="1" w:styleId="GridTable6Colorful-Accent4">
    <w:name w:val="Grid Table 6 Colorful - Accent 4"/>
    <w:basedOn w:val="a1"/>
    <w:pPr>
      <w:spacing w:after="0" w:line="240" w:lineRule="auto"/>
    </w:pPr>
    <w:tblPr>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style>
  <w:style w:type="table" w:customStyle="1" w:styleId="GridTable5Dark-Accent3">
    <w:name w:val="Grid Table 5 Dark - Accent 3"/>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6Colorful-Accent5">
    <w:name w:val="List Table 6 Colorful - Accent 5"/>
    <w:basedOn w:val="a1"/>
    <w:pPr>
      <w:spacing w:after="0" w:line="240" w:lineRule="auto"/>
    </w:pPr>
    <w:tblPr>
      <w:tblBorders>
        <w:top w:val="single" w:sz="4" w:space="0" w:color="92CCDC" w:themeColor="accent5" w:themeTint="9A"/>
        <w:bottom w:val="single" w:sz="4" w:space="0" w:color="92CCDC" w:themeColor="accent5" w:themeTint="9A"/>
      </w:tblBorders>
    </w:tblPr>
  </w:style>
  <w:style w:type="table" w:customStyle="1" w:styleId="GridTable1Light-Accent6">
    <w:name w:val="Grid Table 1 Light - Accent 6"/>
    <w:basedOn w:val="a1"/>
    <w:pPr>
      <w:spacing w:after="0" w:line="240" w:lineRule="auto"/>
    </w:pPr>
    <w:tblPr>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style>
  <w:style w:type="table" w:customStyle="1" w:styleId="ListTable1Light-Accent6">
    <w:name w:val="List Table 1 Light - Accent 6"/>
    <w:basedOn w:val="a1"/>
    <w:pPr>
      <w:spacing w:after="0" w:line="240" w:lineRule="auto"/>
    </w:pPr>
    <w:tblPr/>
  </w:style>
  <w:style w:type="table" w:customStyle="1" w:styleId="GridTable3-Accent3">
    <w:name w:val="Grid Table 3 - Accent 3"/>
    <w:basedOn w:val="a1"/>
    <w:pPr>
      <w:spacing w:after="0" w:line="240" w:lineRule="auto"/>
    </w:pPr>
    <w:tblPr>
      <w:tblBorders>
        <w:bottom w:val="single" w:sz="4" w:space="0" w:color="9ABB59" w:themeColor="accent3" w:themeTint="FE"/>
        <w:insideH w:val="single" w:sz="4" w:space="0" w:color="9ABB59" w:themeColor="accent3" w:themeTint="FE"/>
        <w:insideV w:val="single" w:sz="4" w:space="0" w:color="9ABB59" w:themeColor="accent3" w:themeTint="FE"/>
      </w:tblBorders>
    </w:tblPr>
  </w:style>
  <w:style w:type="table" w:customStyle="1" w:styleId="GridTable5Dark-Accent1">
    <w:name w:val="Grid Table 5 Dark- Accent 1"/>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4-Accent4">
    <w:name w:val="List Table 4 - Accent 4"/>
    <w:basedOn w:val="a1"/>
    <w:pPr>
      <w:spacing w:after="0" w:line="240" w:lineRule="auto"/>
    </w:pPr>
    <w:tblPr>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style>
  <w:style w:type="table" w:customStyle="1" w:styleId="GridTable1Light-Accent2">
    <w:name w:val="Grid Table 1 Light - Accent 2"/>
    <w:basedOn w:val="a1"/>
    <w:pPr>
      <w:spacing w:after="0" w:line="240" w:lineRule="auto"/>
    </w:pPr>
    <w:tblPr>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style>
  <w:style w:type="table" w:customStyle="1" w:styleId="GridTable1Light-Accent3">
    <w:name w:val="Grid Table 1 Light - Accent 3"/>
    <w:basedOn w:val="a1"/>
    <w:pPr>
      <w:spacing w:after="0" w:line="240" w:lineRule="auto"/>
    </w:pPr>
    <w:tblPr>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style>
  <w:style w:type="table" w:customStyle="1" w:styleId="Lined-Accent3">
    <w:name w:val="Lined - Accent 3"/>
    <w:basedOn w:val="a1"/>
    <w:pPr>
      <w:spacing w:after="0" w:line="240" w:lineRule="auto"/>
    </w:pPr>
    <w:rPr>
      <w:color w:val="404040"/>
      <w:sz w:val="20"/>
    </w:rPr>
    <w:tblPr/>
  </w:style>
  <w:style w:type="table" w:customStyle="1" w:styleId="-410">
    <w:name w:val="Таблица-сетка 41"/>
    <w:basedOn w:val="a1"/>
    <w:pPr>
      <w:spacing w:after="0" w:line="240" w:lineRule="auto"/>
    </w:pPr>
    <w:tblPr>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style>
  <w:style w:type="table" w:customStyle="1" w:styleId="GridTable6Colorful-Accent6">
    <w:name w:val="Grid Table 6 Colorful - Accent 6"/>
    <w:basedOn w:val="a1"/>
    <w:pPr>
      <w:spacing w:after="0" w:line="240" w:lineRule="auto"/>
    </w:pPr>
    <w:tblPr>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style>
  <w:style w:type="table" w:customStyle="1" w:styleId="ListTable6Colorful-Accent2">
    <w:name w:val="List Table 6 Colorful - Accent 2"/>
    <w:basedOn w:val="a1"/>
    <w:pPr>
      <w:spacing w:after="0" w:line="240" w:lineRule="auto"/>
    </w:pPr>
    <w:tblPr>
      <w:tblBorders>
        <w:top w:val="single" w:sz="4" w:space="0" w:color="D99695" w:themeColor="accent2" w:themeTint="97"/>
        <w:bottom w:val="single" w:sz="4" w:space="0" w:color="D99695" w:themeColor="accent2" w:themeTint="97"/>
      </w:tblBorders>
    </w:tblPr>
  </w:style>
  <w:style w:type="table" w:customStyle="1" w:styleId="GridTable5Dark-Accent5">
    <w:name w:val="Grid Table 5 Dark - Accent 5"/>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5Dark-Accent5">
    <w:name w:val="List Table 5 Dark - Accent 5"/>
    <w:basedOn w:val="a1"/>
    <w:pPr>
      <w:spacing w:after="0" w:line="240" w:lineRule="auto"/>
    </w:pPr>
    <w:tblPr>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tblPr>
  </w:style>
  <w:style w:type="table" w:customStyle="1" w:styleId="-710">
    <w:name w:val="Таблица-сетка 7 цветная1"/>
    <w:basedOn w:val="a1"/>
    <w:pPr>
      <w:spacing w:after="0" w:line="240" w:lineRule="auto"/>
    </w:pPr>
    <w:tblPr>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style>
  <w:style w:type="table" w:customStyle="1" w:styleId="GridTable4-Accent5">
    <w:name w:val="Grid Table 4 - Accent 5"/>
    <w:basedOn w:val="a1"/>
    <w:pPr>
      <w:spacing w:after="0" w:line="240" w:lineRule="auto"/>
    </w:pPr>
    <w:tblPr>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style>
  <w:style w:type="table" w:customStyle="1" w:styleId="Bordered-Accent4">
    <w:name w:val="Bordered - Accent 4"/>
    <w:basedOn w:val="a1"/>
    <w:pPr>
      <w:spacing w:after="0" w:line="240" w:lineRule="auto"/>
    </w:pPr>
    <w:tblPr>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style>
  <w:style w:type="table" w:customStyle="1" w:styleId="GridTable7Colorful-Accent3">
    <w:name w:val="Grid Table 7 Colorful - Accent 3"/>
    <w:basedOn w:val="a1"/>
    <w:pPr>
      <w:spacing w:after="0" w:line="240" w:lineRule="auto"/>
    </w:pPr>
    <w:tblPr>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style>
  <w:style w:type="table" w:customStyle="1" w:styleId="GridTable7Colorful-Accent5">
    <w:name w:val="Grid Table 7 Colorful - Accent 5"/>
    <w:basedOn w:val="a1"/>
    <w:pPr>
      <w:spacing w:after="0" w:line="240" w:lineRule="auto"/>
    </w:pPr>
    <w:tblPr>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style>
  <w:style w:type="table" w:customStyle="1" w:styleId="-310">
    <w:name w:val="Список-таблица 31"/>
    <w:basedOn w:val="a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tblBorders>
    </w:tblPr>
  </w:style>
  <w:style w:type="table" w:customStyle="1" w:styleId="GridTable7Colorful-Accent4">
    <w:name w:val="Grid Table 7 Colorful - Accent 4"/>
    <w:basedOn w:val="a1"/>
    <w:pPr>
      <w:spacing w:after="0" w:line="240" w:lineRule="auto"/>
    </w:pPr>
    <w:tblPr>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style>
  <w:style w:type="table" w:customStyle="1" w:styleId="ListTable6Colorful-Accent6">
    <w:name w:val="List Table 6 Colorful - Accent 6"/>
    <w:basedOn w:val="a1"/>
    <w:pPr>
      <w:spacing w:after="0" w:line="240" w:lineRule="auto"/>
    </w:pPr>
    <w:tblPr>
      <w:tblBorders>
        <w:top w:val="single" w:sz="4" w:space="0" w:color="FAC090" w:themeColor="accent6" w:themeTint="98"/>
        <w:bottom w:val="single" w:sz="4" w:space="0" w:color="FAC090" w:themeColor="accent6" w:themeTint="98"/>
      </w:tblBorders>
    </w:tblPr>
  </w:style>
  <w:style w:type="table" w:customStyle="1" w:styleId="ListTable7Colorful-Accent5">
    <w:name w:val="List Table 7 Colorful - Accent 5"/>
    <w:basedOn w:val="a1"/>
    <w:pPr>
      <w:spacing w:after="0" w:line="240" w:lineRule="auto"/>
    </w:pPr>
    <w:tblPr>
      <w:tblBorders>
        <w:right w:val="single" w:sz="4" w:space="0" w:color="92CCDC" w:themeColor="accent5" w:themeTint="9A"/>
      </w:tblBorders>
    </w:tblPr>
  </w:style>
  <w:style w:type="table" w:customStyle="1" w:styleId="Bordered-Accent3">
    <w:name w:val="Bordered - Accent 3"/>
    <w:basedOn w:val="a1"/>
    <w:pPr>
      <w:spacing w:after="0" w:line="240" w:lineRule="auto"/>
    </w:pPr>
    <w:tblPr>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style>
  <w:style w:type="table" w:customStyle="1" w:styleId="ListTable6Colorful-Accent4">
    <w:name w:val="List Table 6 Colorful - Accent 4"/>
    <w:basedOn w:val="a1"/>
    <w:pPr>
      <w:spacing w:after="0" w:line="240" w:lineRule="auto"/>
    </w:pPr>
    <w:tblPr>
      <w:tblBorders>
        <w:top w:val="single" w:sz="4" w:space="0" w:color="B2A1C6" w:themeColor="accent4" w:themeTint="9A"/>
        <w:bottom w:val="single" w:sz="4" w:space="0" w:color="B2A1C6" w:themeColor="accent4" w:themeTint="9A"/>
      </w:tblBorders>
    </w:tblPr>
  </w:style>
  <w:style w:type="table" w:styleId="af7">
    <w:name w:val="Table Grid"/>
    <w:basedOn w:val="a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1Light-Accent5">
    <w:name w:val="List Table 1 Light - Accent 5"/>
    <w:basedOn w:val="a1"/>
    <w:pPr>
      <w:spacing w:after="0" w:line="240" w:lineRule="auto"/>
    </w:pPr>
    <w:tblPr/>
  </w:style>
  <w:style w:type="table" w:customStyle="1" w:styleId="Lined-Accent">
    <w:name w:val="Lined - Accent"/>
    <w:basedOn w:val="a1"/>
    <w:pPr>
      <w:spacing w:after="0" w:line="240" w:lineRule="auto"/>
    </w:pPr>
    <w:rPr>
      <w:color w:val="404040"/>
      <w:sz w:val="20"/>
    </w:rPr>
    <w:tblPr/>
  </w:style>
  <w:style w:type="table" w:customStyle="1" w:styleId="ListTable3-Accent6">
    <w:name w:val="List Table 3 - Accent 6"/>
    <w:basedOn w:val="a1"/>
    <w:pPr>
      <w:spacing w:after="0" w:line="240" w:lineRule="auto"/>
    </w:pPr>
    <w:tblPr>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style>
  <w:style w:type="table" w:customStyle="1" w:styleId="ListTable2-Accent1">
    <w:name w:val="List Table 2 - Accent 1"/>
    <w:basedOn w:val="a1"/>
    <w:pPr>
      <w:spacing w:after="0" w:line="240" w:lineRule="auto"/>
    </w:pPr>
    <w:tblPr>
      <w:tblBorders>
        <w:top w:val="single" w:sz="4" w:space="0" w:color="9BB7D9" w:themeColor="accent1" w:themeTint="90"/>
        <w:bottom w:val="single" w:sz="4" w:space="0" w:color="9BB7D9" w:themeColor="accent1" w:themeTint="90"/>
        <w:insideH w:val="single" w:sz="4" w:space="0" w:color="9BB7D9" w:themeColor="accent1" w:themeTint="90"/>
      </w:tblBorders>
    </w:tblPr>
  </w:style>
  <w:style w:type="table" w:customStyle="1" w:styleId="ListTable5Dark-Accent6">
    <w:name w:val="List Table 5 Dark - Accent 6"/>
    <w:basedOn w:val="a1"/>
    <w:pPr>
      <w:spacing w:after="0" w:line="240" w:lineRule="auto"/>
    </w:pPr>
    <w:tblPr>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tblPr>
  </w:style>
  <w:style w:type="table" w:customStyle="1" w:styleId="ListTable3-Accent1">
    <w:name w:val="List Table 3 - Accent 1"/>
    <w:basedOn w:val="a1"/>
    <w:pPr>
      <w:spacing w:after="0" w:line="240" w:lineRule="auto"/>
    </w:pPr>
    <w:tblPr>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ase.garant.ru/185671/c71b46c56e134f8ba8cfbf5c8ce53498/" TargetMode="External"/><Relationship Id="rId18" Type="http://schemas.openxmlformats.org/officeDocument/2006/relationships/hyperlink" Target="https://normativ.kontur.ru/document?moduleid=1&amp;documentid=384352" TargetMode="External"/><Relationship Id="rId26" Type="http://schemas.openxmlformats.org/officeDocument/2006/relationships/hyperlink" Target="https://normativ.kontur.ru/document?moduleid=1&amp;documentid=49886" TargetMode="External"/><Relationship Id="rId39" Type="http://schemas.openxmlformats.org/officeDocument/2006/relationships/hyperlink" Target="https://normativ.kontur.ru/document?moduleid=1&amp;documentid=49886" TargetMode="External"/><Relationship Id="rId21" Type="http://schemas.openxmlformats.org/officeDocument/2006/relationships/hyperlink" Target="https://normativ.kontur.ru/document?moduleid=1&amp;documentid=384352" TargetMode="External"/><Relationship Id="rId34" Type="http://schemas.openxmlformats.org/officeDocument/2006/relationships/hyperlink" Target="https://normativ.kontur.ru/document?moduleid=1&amp;documentid=384352" TargetMode="External"/><Relationship Id="rId42" Type="http://schemas.openxmlformats.org/officeDocument/2006/relationships/hyperlink" Target="https://normativ.kontur.ru/document?moduleid=1&amp;documentid=49886" TargetMode="External"/><Relationship Id="rId47" Type="http://schemas.openxmlformats.org/officeDocument/2006/relationships/hyperlink" Target="https://normativ.kontur.ru/document?moduleid=1&amp;documentid=49886" TargetMode="External"/><Relationship Id="rId50" Type="http://schemas.openxmlformats.org/officeDocument/2006/relationships/hyperlink" Target="https://normativ.kontur.ru/document?moduleid=1&amp;documentid=49886" TargetMode="External"/><Relationship Id="rId55" Type="http://schemas.openxmlformats.org/officeDocument/2006/relationships/hyperlink" Target="https://normativ.kontur.ru/document?moduleid=1&amp;documentid=49886" TargetMode="External"/><Relationship Id="rId63" Type="http://schemas.openxmlformats.org/officeDocument/2006/relationships/hyperlink" Target="https://normativ.kontur.ru/document?moduleid=1&amp;documentid=476930#l0" TargetMode="External"/><Relationship Id="rId68" Type="http://schemas.openxmlformats.org/officeDocument/2006/relationships/hyperlink" Target="https://normativ.kontur.ru/document?moduleid=1&amp;documentid=476930" TargetMode="External"/><Relationship Id="rId76" Type="http://schemas.openxmlformats.org/officeDocument/2006/relationships/hyperlink" Target="https://normativ.kontur.ru/document?moduleid=1&amp;documentid=49886" TargetMode="External"/><Relationship Id="rId84" Type="http://schemas.openxmlformats.org/officeDocument/2006/relationships/hyperlink" Target="https://normativ.kontur.ru/document?moduleid=1&amp;documentid=476930" TargetMode="External"/><Relationship Id="rId89" Type="http://schemas.openxmlformats.org/officeDocument/2006/relationships/hyperlink" Target="https://normativ.kontur.ru/document?moduleid=1&amp;documentid=49886" TargetMode="External"/><Relationship Id="rId7" Type="http://schemas.openxmlformats.org/officeDocument/2006/relationships/hyperlink" Target="https://base.garant.ru/185671/c71b46c56e134f8ba8cfbf5c8ce53498/" TargetMode="External"/><Relationship Id="rId71" Type="http://schemas.openxmlformats.org/officeDocument/2006/relationships/hyperlink" Target="https://normativ.kontur.ru/document?moduleid=1&amp;documentid=49886" TargetMode="External"/><Relationship Id="rId2" Type="http://schemas.openxmlformats.org/officeDocument/2006/relationships/settings" Target="settings.xml"/><Relationship Id="rId16" Type="http://schemas.openxmlformats.org/officeDocument/2006/relationships/hyperlink" Target="https://normativ.kontur.ru/document?moduleid=1&amp;documentid=480862" TargetMode="External"/><Relationship Id="rId29" Type="http://schemas.openxmlformats.org/officeDocument/2006/relationships/hyperlink" Target="https://normativ.kontur.ru/document?moduleid=1&amp;documentid=49886" TargetMode="External"/><Relationship Id="rId11" Type="http://schemas.openxmlformats.org/officeDocument/2006/relationships/hyperlink" Target="https://base.garant.ru/185671/c71b46c56e134f8ba8cfbf5c8ce53498/" TargetMode="External"/><Relationship Id="rId24" Type="http://schemas.openxmlformats.org/officeDocument/2006/relationships/hyperlink" Target="https://normativ.kontur.ru/document?moduleid=1&amp;documentid=433499" TargetMode="External"/><Relationship Id="rId32" Type="http://schemas.openxmlformats.org/officeDocument/2006/relationships/hyperlink" Target="https://normativ.kontur.ru/document?moduleid=1&amp;documentid=381583" TargetMode="External"/><Relationship Id="rId37" Type="http://schemas.openxmlformats.org/officeDocument/2006/relationships/hyperlink" Target="https://normativ.kontur.ru/document?moduleid=1&amp;documentid=384352" TargetMode="External"/><Relationship Id="rId40" Type="http://schemas.openxmlformats.org/officeDocument/2006/relationships/hyperlink" Target="https://normativ.kontur.ru/document?moduleid=1&amp;documentid=476251" TargetMode="External"/><Relationship Id="rId45" Type="http://schemas.openxmlformats.org/officeDocument/2006/relationships/hyperlink" Target="https://normativ.kontur.ru/document?moduleid=1&amp;documentid=49886" TargetMode="External"/><Relationship Id="rId53" Type="http://schemas.openxmlformats.org/officeDocument/2006/relationships/hyperlink" Target="https://normativ.kontur.ru/document?moduleid=1&amp;documentid=49886" TargetMode="External"/><Relationship Id="rId58" Type="http://schemas.openxmlformats.org/officeDocument/2006/relationships/hyperlink" Target="https://normativ.kontur.ru/document?moduleid=1&amp;documentid=312138" TargetMode="External"/><Relationship Id="rId66" Type="http://schemas.openxmlformats.org/officeDocument/2006/relationships/hyperlink" Target="https://normativ.kontur.ru/document?moduleid=1&amp;documentid=476930" TargetMode="External"/><Relationship Id="rId74" Type="http://schemas.openxmlformats.org/officeDocument/2006/relationships/hyperlink" Target="https://normativ.kontur.ru/document?moduleid=1&amp;documentid=49886" TargetMode="External"/><Relationship Id="rId79" Type="http://schemas.openxmlformats.org/officeDocument/2006/relationships/hyperlink" Target="https://normativ.kontur.ru/document?moduleid=1&amp;documentid=49886" TargetMode="External"/><Relationship Id="rId87" Type="http://schemas.openxmlformats.org/officeDocument/2006/relationships/hyperlink" Target="https://normativ.kontur.ru/document?moduleid=1&amp;documentid=62974" TargetMode="External"/><Relationship Id="rId5" Type="http://schemas.openxmlformats.org/officeDocument/2006/relationships/hyperlink" Target="http://verhnepodpolnenskoesp.ru/" TargetMode="External"/><Relationship Id="rId61" Type="http://schemas.openxmlformats.org/officeDocument/2006/relationships/hyperlink" Target="https://normativ.kontur.ru/document?moduleid=1&amp;documentid=384352" TargetMode="External"/><Relationship Id="rId82" Type="http://schemas.openxmlformats.org/officeDocument/2006/relationships/hyperlink" Target="https://normativ.kontur.ru/document?moduleid=1&amp;documentid=476930" TargetMode="External"/><Relationship Id="rId90" Type="http://schemas.openxmlformats.org/officeDocument/2006/relationships/fontTable" Target="fontTable.xml"/><Relationship Id="rId19" Type="http://schemas.openxmlformats.org/officeDocument/2006/relationships/hyperlink" Target="https://normativ.kontur.ru/document?moduleid=1&amp;documentid=49886" TargetMode="External"/><Relationship Id="rId14" Type="http://schemas.openxmlformats.org/officeDocument/2006/relationships/hyperlink" Target="https://base.garant.ru/70511954/7255f8792b4c6e72611e30c580b2d36f/" TargetMode="External"/><Relationship Id="rId22" Type="http://schemas.openxmlformats.org/officeDocument/2006/relationships/hyperlink" Target="https://normativ.kontur.ru/document?moduleid=1&amp;documentid=384352" TargetMode="External"/><Relationship Id="rId27" Type="http://schemas.openxmlformats.org/officeDocument/2006/relationships/hyperlink" Target="https://normativ.kontur.ru/document?moduleid=1&amp;documentid=384352" TargetMode="External"/><Relationship Id="rId30" Type="http://schemas.openxmlformats.org/officeDocument/2006/relationships/hyperlink" Target="https://normativ.kontur.ru/document?moduleid=1&amp;documentid=49886" TargetMode="External"/><Relationship Id="rId35" Type="http://schemas.openxmlformats.org/officeDocument/2006/relationships/hyperlink" Target="https://normativ.kontur.ru/document?moduleid=1&amp;documentid=49886" TargetMode="External"/><Relationship Id="rId43" Type="http://schemas.openxmlformats.org/officeDocument/2006/relationships/hyperlink" Target="https://normativ.kontur.ru/document?moduleid=1&amp;documentid=49886" TargetMode="External"/><Relationship Id="rId48" Type="http://schemas.openxmlformats.org/officeDocument/2006/relationships/hyperlink" Target="https://normativ.kontur.ru/document?moduleid=1&amp;documentid=49886" TargetMode="External"/><Relationship Id="rId56" Type="http://schemas.openxmlformats.org/officeDocument/2006/relationships/hyperlink" Target="https://normativ.kontur.ru/document?moduleid=1&amp;documentid=49886" TargetMode="External"/><Relationship Id="rId64" Type="http://schemas.openxmlformats.org/officeDocument/2006/relationships/hyperlink" Target="https://normativ.kontur.ru/document?moduleid=1&amp;documentid=476930" TargetMode="External"/><Relationship Id="rId69" Type="http://schemas.openxmlformats.org/officeDocument/2006/relationships/hyperlink" Target="https://normativ.kontur.ru/document?moduleid=1&amp;documentid=49886" TargetMode="External"/><Relationship Id="rId77" Type="http://schemas.openxmlformats.org/officeDocument/2006/relationships/hyperlink" Target="https://normativ.kontur.ru/document?moduleid=1&amp;documentid=384352" TargetMode="External"/><Relationship Id="rId8" Type="http://schemas.openxmlformats.org/officeDocument/2006/relationships/hyperlink" Target="https://base.garant.ru/185671/c71b46c56e134f8ba8cfbf5c8ce53498/" TargetMode="External"/><Relationship Id="rId51" Type="http://schemas.openxmlformats.org/officeDocument/2006/relationships/hyperlink" Target="https://normativ.kontur.ru/document?moduleid=1&amp;documentid=49886" TargetMode="External"/><Relationship Id="rId72" Type="http://schemas.openxmlformats.org/officeDocument/2006/relationships/hyperlink" Target="https://normativ.kontur.ru/document?moduleid=1&amp;documentid=49886" TargetMode="External"/><Relationship Id="rId80" Type="http://schemas.openxmlformats.org/officeDocument/2006/relationships/hyperlink" Target="https://normativ.kontur.ru/document?moduleid=1&amp;documentid=49886" TargetMode="External"/><Relationship Id="rId85" Type="http://schemas.openxmlformats.org/officeDocument/2006/relationships/hyperlink" Target="https://normativ.kontur.ru/document?moduleid=1&amp;documentid=330195" TargetMode="External"/><Relationship Id="rId3" Type="http://schemas.openxmlformats.org/officeDocument/2006/relationships/webSettings" Target="webSettings.xml"/><Relationship Id="rId12" Type="http://schemas.openxmlformats.org/officeDocument/2006/relationships/hyperlink" Target="https://base.garant.ru/185671/c71b46c56e134f8ba8cfbf5c8ce53498/" TargetMode="External"/><Relationship Id="rId17" Type="http://schemas.openxmlformats.org/officeDocument/2006/relationships/hyperlink" Target="https://normativ.kontur.ru/document?moduleid=1&amp;documentid=49886" TargetMode="External"/><Relationship Id="rId25" Type="http://schemas.openxmlformats.org/officeDocument/2006/relationships/hyperlink" Target="https://normativ.kontur.ru/document?moduleid=1&amp;documentid=433499" TargetMode="External"/><Relationship Id="rId33" Type="http://schemas.openxmlformats.org/officeDocument/2006/relationships/hyperlink" Target="https://normativ.kontur.ru/document?moduleid=1&amp;documentid=49886" TargetMode="External"/><Relationship Id="rId38" Type="http://schemas.openxmlformats.org/officeDocument/2006/relationships/hyperlink" Target="https://normativ.kontur.ru/document?moduleid=1&amp;documentid=49886" TargetMode="External"/><Relationship Id="rId46" Type="http://schemas.openxmlformats.org/officeDocument/2006/relationships/hyperlink" Target="https://normativ.kontur.ru/document?moduleid=1&amp;documentid=49886" TargetMode="External"/><Relationship Id="rId59" Type="http://schemas.openxmlformats.org/officeDocument/2006/relationships/hyperlink" Target="https://normativ.kontur.ru/document?moduleid=1&amp;documentid=476251" TargetMode="External"/><Relationship Id="rId67" Type="http://schemas.openxmlformats.org/officeDocument/2006/relationships/hyperlink" Target="https://normativ.kontur.ru/document?moduleid=1&amp;documentid=476930" TargetMode="External"/><Relationship Id="rId20" Type="http://schemas.openxmlformats.org/officeDocument/2006/relationships/hyperlink" Target="https://normativ.kontur.ru/document?moduleid=1&amp;documentid=49886" TargetMode="External"/><Relationship Id="rId41" Type="http://schemas.openxmlformats.org/officeDocument/2006/relationships/hyperlink" Target="https://normativ.kontur.ru/document?moduleid=1&amp;documentid=49886" TargetMode="External"/><Relationship Id="rId54" Type="http://schemas.openxmlformats.org/officeDocument/2006/relationships/hyperlink" Target="https://normativ.kontur.ru/document?moduleid=1&amp;documentid=49886" TargetMode="External"/><Relationship Id="rId62" Type="http://schemas.openxmlformats.org/officeDocument/2006/relationships/hyperlink" Target="https://normativ.kontur.ru/document?moduleid=1&amp;documentid=476930" TargetMode="External"/><Relationship Id="rId70" Type="http://schemas.openxmlformats.org/officeDocument/2006/relationships/hyperlink" Target="https://normativ.kontur.ru/document?moduleid=1&amp;documentid=49886" TargetMode="External"/><Relationship Id="rId75" Type="http://schemas.openxmlformats.org/officeDocument/2006/relationships/hyperlink" Target="https://normativ.kontur.ru/document?moduleid=1&amp;documentid=49886" TargetMode="External"/><Relationship Id="rId83" Type="http://schemas.openxmlformats.org/officeDocument/2006/relationships/hyperlink" Target="https://normativ.kontur.ru/document?moduleid=1&amp;documentid=476930" TargetMode="External"/><Relationship Id="rId88" Type="http://schemas.openxmlformats.org/officeDocument/2006/relationships/hyperlink" Target="https://normativ.kontur.ru/document?moduleid=1&amp;documentid=62974" TargetMode="Externa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normativ.kontur.ru/document?moduleid=1&amp;documentid=476930" TargetMode="External"/><Relationship Id="rId15" Type="http://schemas.openxmlformats.org/officeDocument/2006/relationships/hyperlink" Target="https://base.garant.ru/411024354/10ed0f917186039eb157d3ba4f962ee5/" TargetMode="External"/><Relationship Id="rId23" Type="http://schemas.openxmlformats.org/officeDocument/2006/relationships/hyperlink" Target="https://normativ.kontur.ru/document?moduleid=1&amp;documentid=384352" TargetMode="External"/><Relationship Id="rId28" Type="http://schemas.openxmlformats.org/officeDocument/2006/relationships/hyperlink" Target="https://normativ.kontur.ru/document?moduleid=1&amp;documentid=476251" TargetMode="External"/><Relationship Id="rId36" Type="http://schemas.openxmlformats.org/officeDocument/2006/relationships/hyperlink" Target="https://normativ.kontur.ru/document?moduleid=1&amp;documentid=49886" TargetMode="External"/><Relationship Id="rId49" Type="http://schemas.openxmlformats.org/officeDocument/2006/relationships/hyperlink" Target="https://normativ.kontur.ru/document?moduleid=1&amp;documentid=49886" TargetMode="External"/><Relationship Id="rId57" Type="http://schemas.openxmlformats.org/officeDocument/2006/relationships/hyperlink" Target="https://normativ.kontur.ru/document?moduleid=1&amp;documentid=49886" TargetMode="External"/><Relationship Id="rId10" Type="http://schemas.openxmlformats.org/officeDocument/2006/relationships/hyperlink" Target="https://base.garant.ru/185671/c71b46c56e134f8ba8cfbf5c8ce53498/" TargetMode="External"/><Relationship Id="rId31" Type="http://schemas.openxmlformats.org/officeDocument/2006/relationships/hyperlink" Target="https://normativ.kontur.ru/document?moduleid=1&amp;documentid=384352" TargetMode="External"/><Relationship Id="rId44" Type="http://schemas.openxmlformats.org/officeDocument/2006/relationships/hyperlink" Target="https://normativ.kontur.ru/document?moduleid=1&amp;documentid=49886" TargetMode="External"/><Relationship Id="rId52" Type="http://schemas.openxmlformats.org/officeDocument/2006/relationships/hyperlink" Target="https://normativ.kontur.ru/document?moduleid=1&amp;documentid=49886" TargetMode="External"/><Relationship Id="rId60" Type="http://schemas.openxmlformats.org/officeDocument/2006/relationships/hyperlink" Target="https://normativ.kontur.ru/document?moduleid=1&amp;documentid=49886" TargetMode="External"/><Relationship Id="rId65" Type="http://schemas.openxmlformats.org/officeDocument/2006/relationships/hyperlink" Target="https://normativ.kontur.ru/document?moduleid=1&amp;documentid=476930" TargetMode="External"/><Relationship Id="rId73" Type="http://schemas.openxmlformats.org/officeDocument/2006/relationships/hyperlink" Target="https://normativ.kontur.ru/document?moduleid=1&amp;documentid=384352" TargetMode="External"/><Relationship Id="rId78" Type="http://schemas.openxmlformats.org/officeDocument/2006/relationships/hyperlink" Target="https://normativ.kontur.ru/document?moduleid=1&amp;documentid=49886" TargetMode="External"/><Relationship Id="rId81" Type="http://schemas.openxmlformats.org/officeDocument/2006/relationships/hyperlink" Target="https://normativ.kontur.ru/document?moduleid=1&amp;documentid=476930" TargetMode="External"/><Relationship Id="rId86" Type="http://schemas.openxmlformats.org/officeDocument/2006/relationships/hyperlink" Target="https://normativ.kontur.ru/document?moduleid=1&amp;documentid=62974" TargetMode="External"/><Relationship Id="rId4" Type="http://schemas.openxmlformats.org/officeDocument/2006/relationships/image" Target="media/image1.png"/><Relationship Id="rId9" Type="http://schemas.openxmlformats.org/officeDocument/2006/relationships/hyperlink" Target="https://base.garant.ru/185671/c71b46c56e134f8ba8cfbf5c8ce53498/" TargetMode="Externa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188</TotalTime>
  <Pages>36</Pages>
  <Words>12365</Words>
  <Characters>70483</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Ирина</cp:lastModifiedBy>
  <cp:revision>7</cp:revision>
  <cp:lastPrinted>2025-03-11T06:47:00Z</cp:lastPrinted>
  <dcterms:created xsi:type="dcterms:W3CDTF">2025-02-27T11:18:00Z</dcterms:created>
  <dcterms:modified xsi:type="dcterms:W3CDTF">2025-04-22T08:31:00Z</dcterms:modified>
</cp:coreProperties>
</file>