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E42BC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D75D13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D75D13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D75D13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D75D13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D75D13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D75D13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D75D13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D75D13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D75D13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D75D13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D75D13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9461CC">
        <w:rPr>
          <w:rFonts w:asciiTheme="minorHAnsi" w:hAnsiTheme="minorHAnsi"/>
          <w:sz w:val="24"/>
          <w:szCs w:val="24"/>
          <w:lang w:eastAsia="ru-RU"/>
        </w:rPr>
        <w:t>18</w:t>
      </w:r>
      <w:r w:rsidR="00426F88" w:rsidRPr="00D75D13">
        <w:rPr>
          <w:rFonts w:ascii="обычный" w:hAnsi="обычный"/>
          <w:sz w:val="24"/>
          <w:szCs w:val="24"/>
          <w:lang w:eastAsia="ru-RU"/>
        </w:rPr>
        <w:t>.02</w:t>
      </w:r>
      <w:r w:rsidR="00117780" w:rsidRPr="00D75D13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D75D13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D75D13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9461CC">
        <w:rPr>
          <w:rFonts w:ascii="обычный" w:hAnsi="обычный"/>
          <w:sz w:val="24"/>
          <w:szCs w:val="24"/>
          <w:lang w:eastAsia="ru-RU"/>
        </w:rPr>
        <w:t>24</w:t>
      </w:r>
      <w:r w:rsidR="00692864" w:rsidRPr="00D75D13">
        <w:rPr>
          <w:rFonts w:ascii="обычный" w:hAnsi="обычный"/>
          <w:sz w:val="24"/>
          <w:szCs w:val="24"/>
          <w:lang w:eastAsia="ru-RU"/>
        </w:rPr>
        <w:t>.02</w:t>
      </w:r>
      <w:r w:rsidR="00117780" w:rsidRPr="00D75D13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D75D13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D75D13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D75D13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D75D13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D75D13" w:rsidTr="00FD5B53">
        <w:trPr>
          <w:trHeight w:val="630"/>
        </w:trPr>
        <w:tc>
          <w:tcPr>
            <w:tcW w:w="576" w:type="dxa"/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D75D13" w:rsidTr="00FD5B53">
        <w:trPr>
          <w:trHeight w:val="630"/>
        </w:trPr>
        <w:tc>
          <w:tcPr>
            <w:tcW w:w="576" w:type="dxa"/>
            <w:vAlign w:val="center"/>
          </w:tcPr>
          <w:p w:rsidR="004E075F" w:rsidRPr="00D75D13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90240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18</w:t>
            </w:r>
            <w:r w:rsidR="00A0465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.02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D75D13" w:rsidTr="00FD5B53">
        <w:trPr>
          <w:trHeight w:val="630"/>
        </w:trPr>
        <w:tc>
          <w:tcPr>
            <w:tcW w:w="576" w:type="dxa"/>
            <w:vAlign w:val="center"/>
          </w:tcPr>
          <w:p w:rsidR="004E075F" w:rsidRPr="00D75D13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5A4C" w:rsidRPr="00D75D13" w:rsidRDefault="00A34205" w:rsidP="00A0465A">
            <w:pPr>
              <w:pStyle w:val="ab"/>
              <w:numPr>
                <w:ilvl w:val="0"/>
                <w:numId w:val="13"/>
              </w:numPr>
              <w:rPr>
                <w:rFonts w:ascii="обычный" w:hAnsi="обычный"/>
                <w:kern w:val="24"/>
                <w:sz w:val="24"/>
              </w:rPr>
            </w:pPr>
            <w:r w:rsidRPr="00D75D13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="00D95A4C" w:rsidRPr="00D75D13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="00A0465A" w:rsidRPr="00D75D13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Об </w:t>
            </w:r>
            <w:r w:rsidR="00A0465A" w:rsidRPr="00D75D13">
              <w:rPr>
                <w:rFonts w:ascii="обычный" w:hAnsi="обычный"/>
                <w:kern w:val="24"/>
                <w:sz w:val="24"/>
              </w:rPr>
              <w:t>основных причинах взрыва бытового газа</w:t>
            </w:r>
            <w:r w:rsidR="00EA4084">
              <w:rPr>
                <w:rFonts w:asciiTheme="minorHAnsi" w:hAnsiTheme="minorHAnsi"/>
                <w:kern w:val="24"/>
                <w:sz w:val="24"/>
              </w:rPr>
              <w:t>.</w:t>
            </w:r>
          </w:p>
          <w:p w:rsidR="00A0465A" w:rsidRPr="00D75D13" w:rsidRDefault="00A0465A" w:rsidP="00A0465A">
            <w:pPr>
              <w:pStyle w:val="ab"/>
              <w:numPr>
                <w:ilvl w:val="0"/>
                <w:numId w:val="13"/>
              </w:numPr>
              <w:rPr>
                <w:rFonts w:ascii="обычный" w:hAnsi="обычный"/>
                <w:kern w:val="24"/>
                <w:sz w:val="24"/>
              </w:rPr>
            </w:pPr>
            <w:r w:rsidRPr="00D75D13">
              <w:rPr>
                <w:rFonts w:ascii="обычный" w:hAnsi="обычный"/>
                <w:kern w:val="24"/>
                <w:sz w:val="24"/>
              </w:rPr>
              <w:t>О правилах поведения на лъду.</w:t>
            </w:r>
          </w:p>
          <w:p w:rsidR="00A0465A" w:rsidRPr="00D75D13" w:rsidRDefault="00A0465A" w:rsidP="00A0465A">
            <w:pPr>
              <w:ind w:left="165"/>
              <w:rPr>
                <w:rFonts w:ascii="обычный" w:hAnsi="обычный"/>
                <w:kern w:val="24"/>
                <w:sz w:val="24"/>
              </w:rPr>
            </w:pPr>
          </w:p>
          <w:p w:rsidR="006651E9" w:rsidRPr="00D75D13" w:rsidRDefault="00EC5A5C" w:rsidP="00E152D6">
            <w:pPr>
              <w:pStyle w:val="ab"/>
              <w:ind w:left="420"/>
              <w:jc w:val="both"/>
              <w:rPr>
                <w:rFonts w:ascii="обычный" w:hAnsi="обычный"/>
                <w:sz w:val="24"/>
              </w:rPr>
            </w:pPr>
            <w:r w:rsidRPr="00D75D13">
              <w:rPr>
                <w:rFonts w:ascii="обычный" w:hAnsi="обычный"/>
                <w:sz w:val="24"/>
              </w:rPr>
              <w:t xml:space="preserve"> </w:t>
            </w:r>
          </w:p>
          <w:p w:rsidR="00607D58" w:rsidRPr="00D75D13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D75D13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90240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18</w:t>
            </w:r>
            <w:r w:rsidR="00A0465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.02</w:t>
            </w:r>
            <w:r w:rsidR="00AF1492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EA408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  <w:r w:rsidR="00B02873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D75D13" w:rsidRDefault="004E075F" w:rsidP="00A342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C5A5C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024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1D2B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F30C1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D75D13" w:rsidRDefault="004E075F" w:rsidP="00A3420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2864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9024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</w:t>
            </w:r>
            <w:r w:rsidR="0090240F">
              <w:rPr>
                <w:rFonts w:asciiTheme="minorHAnsi" w:hAnsiTheme="minorHAnsi"/>
                <w:sz w:val="24"/>
                <w:szCs w:val="24"/>
                <w:lang w:eastAsia="ru-RU"/>
              </w:rPr>
              <w:t>литуб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D75D13" w:rsidTr="00FD5B53">
        <w:trPr>
          <w:trHeight w:val="1351"/>
        </w:trPr>
        <w:tc>
          <w:tcPr>
            <w:tcW w:w="576" w:type="dxa"/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D75D13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D75D13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D75D13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90240F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19</w:t>
            </w:r>
            <w:r w:rsidR="00A0465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.02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90240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21</w:t>
            </w:r>
            <w:r w:rsidR="00A0465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.02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D75D13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D75D13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D75D13" w:rsidTr="00FD5B53">
        <w:trPr>
          <w:trHeight w:val="1676"/>
        </w:trPr>
        <w:tc>
          <w:tcPr>
            <w:tcW w:w="576" w:type="dxa"/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6C313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D75D13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90240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20</w:t>
            </w:r>
            <w:r w:rsidR="00A0465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.02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D75D13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D75D13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075F" w:rsidRPr="00D75D13" w:rsidTr="00FD5B53">
        <w:trPr>
          <w:trHeight w:val="1676"/>
        </w:trPr>
        <w:tc>
          <w:tcPr>
            <w:tcW w:w="576" w:type="dxa"/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6C313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90240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20</w:t>
            </w:r>
            <w:r w:rsidR="00A0465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.02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EA408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10час. 0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90240F" w:rsidRPr="00D75D13" w:rsidTr="00FD5B53">
        <w:trPr>
          <w:trHeight w:val="1676"/>
        </w:trPr>
        <w:tc>
          <w:tcPr>
            <w:tcW w:w="576" w:type="dxa"/>
          </w:tcPr>
          <w:p w:rsidR="00180D49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180D49" w:rsidRDefault="00180D49" w:rsidP="00540127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40127" w:rsidRPr="00540127" w:rsidRDefault="00540127" w:rsidP="00540127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4012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Отчет Главы </w:t>
            </w:r>
          </w:p>
          <w:p w:rsidR="0090240F" w:rsidRPr="00D75D13" w:rsidRDefault="00540127" w:rsidP="00540127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40127">
              <w:rPr>
                <w:rFonts w:ascii="обычный" w:hAnsi="обычный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0D49" w:rsidRDefault="00180D49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AD6A00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AD6A00">
              <w:rPr>
                <w:rFonts w:ascii="обычный" w:hAnsi="обычный"/>
                <w:sz w:val="24"/>
                <w:szCs w:val="24"/>
                <w:lang w:eastAsia="ru-RU"/>
              </w:rPr>
              <w:t>О проделанной работе за 2 полугодие 2018г.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B2658" w:rsidRPr="000B2658" w:rsidRDefault="000B2658" w:rsidP="000B265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B2658">
              <w:rPr>
                <w:rFonts w:ascii="обычный" w:hAnsi="обычный"/>
                <w:sz w:val="24"/>
                <w:szCs w:val="24"/>
                <w:lang w:eastAsia="ru-RU"/>
              </w:rPr>
              <w:t>20.02.2019г.</w:t>
            </w:r>
          </w:p>
          <w:p w:rsidR="000B2658" w:rsidRPr="000B2658" w:rsidRDefault="000B2658" w:rsidP="000B265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B2658">
              <w:rPr>
                <w:rFonts w:ascii="обычный" w:hAnsi="обычный"/>
                <w:sz w:val="24"/>
                <w:szCs w:val="24"/>
                <w:lang w:eastAsia="ru-RU"/>
              </w:rPr>
              <w:t>СДК</w:t>
            </w:r>
          </w:p>
          <w:p w:rsidR="0090240F" w:rsidRDefault="000B2658" w:rsidP="000B265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B2658">
              <w:rPr>
                <w:rFonts w:ascii="обычный" w:hAnsi="обычный"/>
                <w:sz w:val="24"/>
                <w:szCs w:val="24"/>
                <w:lang w:eastAsia="ru-RU"/>
              </w:rPr>
              <w:t>х.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0240F" w:rsidRPr="00D75D13" w:rsidRDefault="000B2658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B2658">
              <w:rPr>
                <w:rFonts w:ascii="обычный" w:hAnsi="обычный"/>
                <w:lang w:eastAsia="ru-RU"/>
              </w:rPr>
              <w:t>Жители х. Алитуб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B2658" w:rsidRDefault="000B2658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0B2658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90240F" w:rsidRPr="00D75D13" w:rsidTr="00FD5B53">
        <w:trPr>
          <w:trHeight w:val="1676"/>
        </w:trPr>
        <w:tc>
          <w:tcPr>
            <w:tcW w:w="576" w:type="dxa"/>
          </w:tcPr>
          <w:p w:rsidR="0090240F" w:rsidRDefault="0090240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D75D13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180D49" w:rsidRDefault="00180D49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E6339A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6339A">
              <w:rPr>
                <w:rFonts w:ascii="обычный" w:hAnsi="обычный"/>
                <w:sz w:val="24"/>
                <w:szCs w:val="24"/>
                <w:lang w:eastAsia="ru-RU"/>
              </w:rPr>
              <w:t>Информационная группа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0D49" w:rsidRDefault="00180D49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FB3890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B3890">
              <w:rPr>
                <w:rFonts w:ascii="обычный" w:hAnsi="обычный"/>
                <w:sz w:val="24"/>
                <w:szCs w:val="24"/>
                <w:lang w:eastAsia="ru-RU"/>
              </w:rPr>
              <w:t>Обращение граждан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3890" w:rsidRPr="00FB3890" w:rsidRDefault="00FB3890" w:rsidP="00FB389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B3890">
              <w:rPr>
                <w:rFonts w:ascii="обычный" w:hAnsi="обычный"/>
                <w:sz w:val="24"/>
                <w:szCs w:val="24"/>
                <w:lang w:eastAsia="ru-RU"/>
              </w:rPr>
              <w:t>20.02.2019г.</w:t>
            </w:r>
          </w:p>
          <w:p w:rsidR="00FB3890" w:rsidRPr="00FB3890" w:rsidRDefault="00FB3890" w:rsidP="00FB389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B3890">
              <w:rPr>
                <w:rFonts w:ascii="обычный" w:hAnsi="обычный"/>
                <w:sz w:val="24"/>
                <w:szCs w:val="24"/>
                <w:lang w:eastAsia="ru-RU"/>
              </w:rPr>
              <w:t>СДК</w:t>
            </w:r>
          </w:p>
          <w:p w:rsidR="0090240F" w:rsidRDefault="00FB3890" w:rsidP="00FB389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B3890">
              <w:rPr>
                <w:rFonts w:ascii="обычный" w:hAnsi="обычный"/>
                <w:sz w:val="24"/>
                <w:szCs w:val="24"/>
                <w:lang w:eastAsia="ru-RU"/>
              </w:rPr>
              <w:t>х.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0240F" w:rsidRPr="00D75D13" w:rsidRDefault="00FB3890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B3890">
              <w:rPr>
                <w:rFonts w:ascii="обычный" w:hAnsi="обычный"/>
                <w:lang w:eastAsia="ru-RU"/>
              </w:rPr>
              <w:t>Жители х. Алитуб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180D49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FB3890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B3890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90240F" w:rsidRPr="00D75D13" w:rsidTr="00FD5B53">
        <w:trPr>
          <w:trHeight w:val="1676"/>
        </w:trPr>
        <w:tc>
          <w:tcPr>
            <w:tcW w:w="576" w:type="dxa"/>
          </w:tcPr>
          <w:p w:rsidR="0090240F" w:rsidRDefault="0090240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D75D13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180D49" w:rsidRDefault="00180D49" w:rsidP="00FB3890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3890" w:rsidRPr="00FB3890" w:rsidRDefault="00FB3890" w:rsidP="00FB3890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B3890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Отчет Главы </w:t>
            </w:r>
          </w:p>
          <w:p w:rsidR="0090240F" w:rsidRPr="00D75D13" w:rsidRDefault="00FB3890" w:rsidP="00FB3890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B3890">
              <w:rPr>
                <w:rFonts w:ascii="обычный" w:hAnsi="обычный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0D49" w:rsidRDefault="00180D49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FB3890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B3890">
              <w:rPr>
                <w:rFonts w:ascii="обычный" w:hAnsi="обычный"/>
                <w:sz w:val="24"/>
                <w:szCs w:val="24"/>
                <w:lang w:eastAsia="ru-RU"/>
              </w:rPr>
              <w:t>О проделанной работе за 2 полугодие 2018г.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051CC" w:rsidRPr="003051CC" w:rsidRDefault="003051CC" w:rsidP="003051C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3051CC">
              <w:rPr>
                <w:rFonts w:ascii="обычный" w:hAnsi="обычный"/>
                <w:sz w:val="24"/>
                <w:szCs w:val="24"/>
                <w:lang w:eastAsia="ru-RU"/>
              </w:rPr>
              <w:t>20.02.2019г.</w:t>
            </w:r>
          </w:p>
          <w:p w:rsidR="0090240F" w:rsidRDefault="003051CC" w:rsidP="003051C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3051CC">
              <w:rPr>
                <w:rFonts w:ascii="обычный" w:hAnsi="обычный"/>
                <w:sz w:val="24"/>
                <w:szCs w:val="24"/>
                <w:lang w:eastAsia="ru-RU"/>
              </w:rPr>
              <w:t>СДК 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0240F" w:rsidRPr="00D75D13" w:rsidRDefault="000338B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338B7">
              <w:rPr>
                <w:rFonts w:ascii="обычный" w:hAnsi="обычный"/>
                <w:lang w:eastAsia="ru-RU"/>
              </w:rPr>
              <w:t>Жители х.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180D49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0338B7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90240F" w:rsidRPr="00D75D13" w:rsidTr="00FD5B53">
        <w:trPr>
          <w:trHeight w:val="1676"/>
        </w:trPr>
        <w:tc>
          <w:tcPr>
            <w:tcW w:w="576" w:type="dxa"/>
          </w:tcPr>
          <w:p w:rsidR="0090240F" w:rsidRDefault="0090240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D75D13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180D49" w:rsidRDefault="00180D49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0338B7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Информационная группа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0D49" w:rsidRDefault="00180D49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0338B7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Обращение граждан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38B7" w:rsidRPr="000338B7" w:rsidRDefault="000338B7" w:rsidP="000338B7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20.02.2019г.</w:t>
            </w:r>
          </w:p>
          <w:p w:rsidR="0090240F" w:rsidRDefault="000338B7" w:rsidP="000338B7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СДК 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0240F" w:rsidRPr="00D75D13" w:rsidRDefault="000338B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338B7">
              <w:rPr>
                <w:rFonts w:ascii="обычный" w:hAnsi="обычный"/>
                <w:lang w:eastAsia="ru-RU"/>
              </w:rPr>
              <w:t>Жители х.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180D49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0338B7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4E075F" w:rsidRPr="00D75D13" w:rsidTr="00FD5B53">
        <w:trPr>
          <w:trHeight w:val="1676"/>
        </w:trPr>
        <w:tc>
          <w:tcPr>
            <w:tcW w:w="576" w:type="dxa"/>
          </w:tcPr>
          <w:p w:rsidR="007A7C12" w:rsidRPr="00D75D13" w:rsidRDefault="007A7C12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D75D13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D75D13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D75D13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4E075F" w:rsidRPr="00D75D13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90240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21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A0465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02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EA408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10час.3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D75D13" w:rsidRDefault="004E075F" w:rsidP="00CD1D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0240F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2509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05E7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 xml:space="preserve"> </w:t>
            </w:r>
            <w:r w:rsidR="00023673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D75D13" w:rsidRDefault="004E075F" w:rsidP="00FD5B53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90240F" w:rsidRPr="00D75D13" w:rsidTr="00FD5B53">
        <w:trPr>
          <w:trHeight w:val="1676"/>
        </w:trPr>
        <w:tc>
          <w:tcPr>
            <w:tcW w:w="576" w:type="dxa"/>
          </w:tcPr>
          <w:p w:rsidR="0090240F" w:rsidRDefault="0090240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D75D13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180D49" w:rsidRDefault="00180D49" w:rsidP="000338B7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338B7" w:rsidRPr="000338B7" w:rsidRDefault="000338B7" w:rsidP="000338B7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Отчет Главы </w:t>
            </w:r>
          </w:p>
          <w:p w:rsidR="0090240F" w:rsidRPr="00D75D13" w:rsidRDefault="000338B7" w:rsidP="000338B7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0D49" w:rsidRDefault="00180D49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0240F" w:rsidRPr="00D75D13" w:rsidRDefault="000338B7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0338B7">
              <w:rPr>
                <w:rFonts w:ascii="обычный" w:hAnsi="обычный"/>
                <w:kern w:val="28"/>
                <w:sz w:val="24"/>
              </w:rPr>
              <w:t>О проделанной работе за 2 полугодие 2018г.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38B7" w:rsidRPr="000338B7" w:rsidRDefault="000338B7" w:rsidP="000338B7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21.02.2019г.</w:t>
            </w:r>
          </w:p>
          <w:p w:rsidR="000338B7" w:rsidRPr="000338B7" w:rsidRDefault="000338B7" w:rsidP="000338B7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СДК </w:t>
            </w:r>
          </w:p>
          <w:p w:rsidR="0090240F" w:rsidRDefault="000338B7" w:rsidP="000338B7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0240F" w:rsidRPr="00D75D13" w:rsidRDefault="000338B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338B7">
              <w:rPr>
                <w:rFonts w:ascii="обычный" w:hAnsi="обычный"/>
                <w:lang w:eastAsia="ru-RU"/>
              </w:rPr>
              <w:t>Жители 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180D49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0338B7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90240F" w:rsidRPr="00D75D13" w:rsidTr="00FD5B53">
        <w:trPr>
          <w:trHeight w:val="1676"/>
        </w:trPr>
        <w:tc>
          <w:tcPr>
            <w:tcW w:w="576" w:type="dxa"/>
          </w:tcPr>
          <w:p w:rsidR="0090240F" w:rsidRDefault="0090240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D75D13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3" w:type="dxa"/>
          </w:tcPr>
          <w:p w:rsidR="00180D49" w:rsidRDefault="00180D49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0338B7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Информационная группа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0D49" w:rsidRDefault="00180D49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180D49" w:rsidRDefault="00180D49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0240F" w:rsidRPr="00D75D13" w:rsidRDefault="000338B7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0338B7">
              <w:rPr>
                <w:rFonts w:ascii="обычный" w:hAnsi="обычный"/>
                <w:kern w:val="28"/>
                <w:sz w:val="24"/>
              </w:rPr>
              <w:t>Обращение граждан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38B7" w:rsidRPr="000338B7" w:rsidRDefault="000338B7" w:rsidP="000338B7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21.02.2019г.</w:t>
            </w:r>
          </w:p>
          <w:p w:rsidR="000338B7" w:rsidRPr="000338B7" w:rsidRDefault="000338B7" w:rsidP="000338B7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СДК </w:t>
            </w:r>
          </w:p>
          <w:p w:rsidR="0090240F" w:rsidRDefault="000338B7" w:rsidP="000338B7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0240F" w:rsidRPr="00D75D13" w:rsidRDefault="000338B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338B7">
              <w:rPr>
                <w:rFonts w:ascii="обычный" w:hAnsi="обычный"/>
                <w:lang w:eastAsia="ru-RU"/>
              </w:rPr>
              <w:t>Жители 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180D49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0338B7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90240F" w:rsidRPr="00D75D13" w:rsidTr="00FD5B53">
        <w:trPr>
          <w:trHeight w:val="1676"/>
        </w:trPr>
        <w:tc>
          <w:tcPr>
            <w:tcW w:w="576" w:type="dxa"/>
          </w:tcPr>
          <w:p w:rsidR="0090240F" w:rsidRDefault="0090240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</w:p>
          <w:p w:rsidR="00180D49" w:rsidRPr="00D75D13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180D49" w:rsidRDefault="00180D49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0338B7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0D49" w:rsidRDefault="00180D49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180D49" w:rsidRDefault="00180D49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0240F" w:rsidRPr="00D75D13" w:rsidRDefault="000338B7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0338B7">
              <w:rPr>
                <w:rFonts w:ascii="обычный" w:hAnsi="обычный"/>
                <w:kern w:val="28"/>
                <w:sz w:val="24"/>
              </w:rPr>
              <w:t>«С 23 февраля,с Днем Защитника Отчизны!»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38B7" w:rsidRPr="000338B7" w:rsidRDefault="000338B7" w:rsidP="000338B7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23.02.2019г. </w:t>
            </w:r>
          </w:p>
          <w:p w:rsidR="0090240F" w:rsidRDefault="000338B7" w:rsidP="000338B7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СДК 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0240F" w:rsidRPr="00D75D13" w:rsidRDefault="000338B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338B7">
              <w:rPr>
                <w:rFonts w:ascii="обычный" w:hAnsi="обычный"/>
                <w:lang w:eastAsia="ru-RU"/>
              </w:rPr>
              <w:t>Жители х.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180D49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0338B7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90240F" w:rsidRPr="00D75D13" w:rsidTr="00FD5B53">
        <w:trPr>
          <w:trHeight w:val="1676"/>
        </w:trPr>
        <w:tc>
          <w:tcPr>
            <w:tcW w:w="576" w:type="dxa"/>
          </w:tcPr>
          <w:p w:rsidR="0090240F" w:rsidRDefault="0090240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D75D13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3" w:type="dxa"/>
          </w:tcPr>
          <w:p w:rsidR="00180D49" w:rsidRDefault="00180D49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0338B7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Тематический концерт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80D49" w:rsidRDefault="00180D49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180D49" w:rsidRDefault="00180D49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0240F" w:rsidRPr="00D75D13" w:rsidRDefault="000338B7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bookmarkStart w:id="0" w:name="_GoBack"/>
            <w:bookmarkEnd w:id="0"/>
            <w:r w:rsidRPr="000338B7">
              <w:rPr>
                <w:rFonts w:ascii="обычный" w:hAnsi="обычный"/>
                <w:kern w:val="28"/>
                <w:sz w:val="24"/>
              </w:rPr>
              <w:t>«Мужчинам посвящается!»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38B7" w:rsidRPr="000338B7" w:rsidRDefault="000338B7" w:rsidP="000338B7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23.02.2019г.</w:t>
            </w:r>
          </w:p>
          <w:p w:rsidR="000338B7" w:rsidRPr="000338B7" w:rsidRDefault="000338B7" w:rsidP="000338B7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СДК </w:t>
            </w:r>
          </w:p>
          <w:p w:rsidR="000338B7" w:rsidRPr="000338B7" w:rsidRDefault="000338B7" w:rsidP="000338B7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90240F" w:rsidRDefault="0090240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38B7" w:rsidRPr="000338B7" w:rsidRDefault="000338B7" w:rsidP="000338B7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</w:p>
          <w:p w:rsidR="0090240F" w:rsidRPr="00D75D13" w:rsidRDefault="000338B7" w:rsidP="000338B7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338B7">
              <w:rPr>
                <w:rFonts w:ascii="обычный" w:hAnsi="обычный"/>
                <w:lang w:eastAsia="ru-RU"/>
              </w:rPr>
              <w:t>Жители 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180D49" w:rsidRDefault="00180D4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0240F" w:rsidRPr="00D75D13" w:rsidRDefault="000338B7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338B7">
              <w:rPr>
                <w:rFonts w:ascii="обычный" w:hAnsi="обычный"/>
                <w:sz w:val="24"/>
                <w:szCs w:val="24"/>
                <w:lang w:eastAsia="ru-RU"/>
              </w:rPr>
              <w:t>Хандов Э.В.</w:t>
            </w:r>
          </w:p>
        </w:tc>
      </w:tr>
      <w:tr w:rsidR="00FB5CC9" w:rsidRPr="00D75D13" w:rsidTr="00FD5B53">
        <w:trPr>
          <w:trHeight w:val="935"/>
        </w:trPr>
        <w:tc>
          <w:tcPr>
            <w:tcW w:w="576" w:type="dxa"/>
          </w:tcPr>
          <w:p w:rsidR="00FB5CC9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D75D13" w:rsidRDefault="00180D4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</w:p>
          <w:p w:rsidR="00FB5CC9" w:rsidRPr="00D75D13" w:rsidRDefault="004E127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FB5CC9" w:rsidRPr="00D75D13" w:rsidRDefault="00FB5CC9" w:rsidP="00FB5CC9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B5CC9" w:rsidRPr="00D75D13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D75D13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A34205" w:rsidRPr="00D75D13">
              <w:rPr>
                <w:rFonts w:ascii="обычный" w:hAnsi="обычный"/>
                <w:kern w:val="28"/>
                <w:sz w:val="24"/>
              </w:rPr>
              <w:t xml:space="preserve"> .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5D13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FB5CC9" w:rsidRPr="00D75D13" w:rsidTr="00FD5B53">
        <w:trPr>
          <w:trHeight w:val="935"/>
        </w:trPr>
        <w:tc>
          <w:tcPr>
            <w:tcW w:w="576" w:type="dxa"/>
          </w:tcPr>
          <w:p w:rsidR="00FB5CC9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D75D13" w:rsidRDefault="00180D4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16</w:t>
            </w:r>
          </w:p>
          <w:p w:rsidR="00015E33" w:rsidRPr="00D75D13" w:rsidRDefault="000C4E3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D75D13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D75D13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FB5CC9" w:rsidRPr="00D75D13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D75D13" w:rsidTr="00FD5B53">
        <w:trPr>
          <w:trHeight w:val="1351"/>
        </w:trPr>
        <w:tc>
          <w:tcPr>
            <w:tcW w:w="576" w:type="dxa"/>
          </w:tcPr>
          <w:p w:rsidR="00FB5CC9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D75D13" w:rsidRDefault="00180D4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17</w:t>
            </w:r>
          </w:p>
          <w:p w:rsidR="00FB5CC9" w:rsidRPr="00D75D13" w:rsidRDefault="00FB5CC9" w:rsidP="000C4E3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C4E3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02367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B5CC9" w:rsidRPr="00D75D13" w:rsidTr="00FD5B53">
        <w:trPr>
          <w:trHeight w:val="1351"/>
        </w:trPr>
        <w:tc>
          <w:tcPr>
            <w:tcW w:w="576" w:type="dxa"/>
          </w:tcPr>
          <w:p w:rsidR="00FB5CC9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D75D13" w:rsidRDefault="00180D4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18</w:t>
            </w:r>
          </w:p>
          <w:p w:rsidR="001C62B9" w:rsidRPr="0090240F" w:rsidRDefault="001C62B9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FB5CC9" w:rsidRPr="00D75D13" w:rsidRDefault="00FB5CC9" w:rsidP="00C62F07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D75D13" w:rsidRDefault="00220F15" w:rsidP="00A75D86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220F15" w:rsidRPr="00D75D1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55" w:rsidRDefault="00264855">
      <w:pPr>
        <w:spacing w:after="0" w:line="240" w:lineRule="auto"/>
      </w:pPr>
      <w:r>
        <w:separator/>
      </w:r>
    </w:p>
  </w:endnote>
  <w:endnote w:type="continuationSeparator" w:id="0">
    <w:p w:rsidR="00264855" w:rsidRDefault="0026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55" w:rsidRDefault="00264855">
      <w:pPr>
        <w:spacing w:after="0" w:line="240" w:lineRule="auto"/>
      </w:pPr>
      <w:r>
        <w:separator/>
      </w:r>
    </w:p>
  </w:footnote>
  <w:footnote w:type="continuationSeparator" w:id="0">
    <w:p w:rsidR="00264855" w:rsidRDefault="0026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52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40DA5"/>
    <w:rsid w:val="00142067"/>
    <w:rsid w:val="00144557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D67"/>
    <w:rsid w:val="004810D4"/>
    <w:rsid w:val="00481394"/>
    <w:rsid w:val="00481756"/>
    <w:rsid w:val="00482CD9"/>
    <w:rsid w:val="004840A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50F2"/>
    <w:rsid w:val="005F6866"/>
    <w:rsid w:val="00600D8A"/>
    <w:rsid w:val="00601C5A"/>
    <w:rsid w:val="00603D82"/>
    <w:rsid w:val="00606E57"/>
    <w:rsid w:val="00607B92"/>
    <w:rsid w:val="00607D58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100EF"/>
    <w:rsid w:val="00911484"/>
    <w:rsid w:val="00912B93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5D86"/>
    <w:rsid w:val="00A774B0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5D0"/>
    <w:rsid w:val="00D20BC5"/>
    <w:rsid w:val="00D214DA"/>
    <w:rsid w:val="00D22626"/>
    <w:rsid w:val="00D229CA"/>
    <w:rsid w:val="00D24404"/>
    <w:rsid w:val="00D262D7"/>
    <w:rsid w:val="00D32C0F"/>
    <w:rsid w:val="00D337B0"/>
    <w:rsid w:val="00D34CCA"/>
    <w:rsid w:val="00D42550"/>
    <w:rsid w:val="00D43A43"/>
    <w:rsid w:val="00D51C1C"/>
    <w:rsid w:val="00D52830"/>
    <w:rsid w:val="00D52B50"/>
    <w:rsid w:val="00D52D8F"/>
    <w:rsid w:val="00D52F9F"/>
    <w:rsid w:val="00D530AD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B53"/>
    <w:rsid w:val="00FD5BCA"/>
    <w:rsid w:val="00FD7BBE"/>
    <w:rsid w:val="00FE1380"/>
    <w:rsid w:val="00FE1FFF"/>
    <w:rsid w:val="00FE40F5"/>
    <w:rsid w:val="00FE47B5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0A4D0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DF8D-1349-466C-826F-C8CF76B5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4</cp:revision>
  <cp:lastPrinted>2019-01-24T06:06:00Z</cp:lastPrinted>
  <dcterms:created xsi:type="dcterms:W3CDTF">2019-02-12T04:58:00Z</dcterms:created>
  <dcterms:modified xsi:type="dcterms:W3CDTF">2019-02-12T05:20:00Z</dcterms:modified>
</cp:coreProperties>
</file>