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CD" w:rsidRDefault="00811ACD" w:rsidP="009F627F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ПАМЯТКА НЕПЛАТЕЛЬЩИКУ</w:t>
      </w:r>
    </w:p>
    <w:p w:rsidR="00811ACD" w:rsidRDefault="00811ACD" w:rsidP="009F627F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жилищно-коммунальных услуг</w:t>
      </w:r>
    </w:p>
    <w:p w:rsidR="001C3762" w:rsidRDefault="001C3762" w:rsidP="009F627F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811ACD" w:rsidRPr="001C3762" w:rsidRDefault="00811ACD" w:rsidP="009F627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3762">
        <w:rPr>
          <w:bCs/>
          <w:color w:val="000000"/>
          <w:sz w:val="28"/>
          <w:szCs w:val="28"/>
          <w:bdr w:val="none" w:sz="0" w:space="0" w:color="auto" w:frame="1"/>
        </w:rPr>
        <w:t>Все граждане обязаны своевременно и полностью вносить плату за жилое помещение и коммунальные услуги</w:t>
      </w:r>
      <w:r w:rsidRPr="001C3762">
        <w:rPr>
          <w:color w:val="000000"/>
          <w:sz w:val="28"/>
          <w:szCs w:val="28"/>
        </w:rPr>
        <w:t xml:space="preserve"> (ст.153 Жилищного кодекса РФ).</w:t>
      </w:r>
    </w:p>
    <w:p w:rsidR="00811ACD" w:rsidRPr="001C3762" w:rsidRDefault="00811ACD" w:rsidP="009F627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3762">
        <w:rPr>
          <w:bCs/>
          <w:color w:val="000000"/>
          <w:sz w:val="28"/>
          <w:szCs w:val="28"/>
          <w:bdr w:val="none" w:sz="0" w:space="0" w:color="auto" w:frame="1"/>
        </w:rPr>
        <w:t>Плата за жилое помещение и коммунальные услуги вносится ежемесячно до10-го числа месяца, следующего за истекшим (ст.155 Жилищного кодекса</w:t>
      </w:r>
      <w:r w:rsidR="009F627F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РФ). </w:t>
      </w:r>
      <w:r w:rsidRPr="001C3762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  Просрочка обязательных платежей либо неполная оплата влечет за собой следующие санкции: </w:t>
      </w:r>
    </w:p>
    <w:p w:rsidR="00811ACD" w:rsidRPr="001C3762" w:rsidRDefault="001C3762" w:rsidP="009F627F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- Начисление пеней на сумму задолженности в соответствии со ст.155 Жилищного кодекса РФ, пункт 14.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> - Ограничение или отключение предоставления коммунальных услуг после письменного предупреждения потребителя в случае имеющейся задолженности по оплате одной или нескольких коммунальных услуг. Предоставление коммунальных услуг возобновляется после полного погашения потребителем задолженности. При наличии соглашения о рассрочке погашения задолженности и выполнения условий соглашения по внесению платежей в счет погашения долга, вопрос отключения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>ожет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>быть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отложен.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br/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 - Взыскание задолженности в судебном порядке. </w:t>
      </w:r>
      <w:r w:rsidR="009F627F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Коммунальная организация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обращается в суд с заявлением о выдаче судебного приказа или с исковым заявлением о </w:t>
      </w:r>
      <w:hyperlink r:id="rId4" w:tooltip="Взыскание" w:history="1">
        <w:r w:rsidR="00811ACD" w:rsidRPr="001C3762">
          <w:rPr>
            <w:rStyle w:val="a4"/>
            <w:bCs/>
            <w:color w:val="0066CC"/>
            <w:sz w:val="28"/>
            <w:szCs w:val="28"/>
            <w:u w:val="none"/>
            <w:bdr w:val="none" w:sz="0" w:space="0" w:color="auto" w:frame="1"/>
          </w:rPr>
          <w:t>взыскании</w:t>
        </w:r>
      </w:hyperlink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 задолженности с неплательщика. При решении суда о взыскании долга на неплательщика ложатся дополнительные расходы (возмещение судебных издержек). </w:t>
      </w:r>
      <w:r w:rsidR="00811ACD" w:rsidRPr="001C3762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Исполнительное производство может быть прекращено, если должник оплатит сумму долга и судебные издержки.</w:t>
      </w:r>
    </w:p>
    <w:p w:rsidR="00811ACD" w:rsidRPr="001C3762" w:rsidRDefault="00811ACD" w:rsidP="009F627F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Кроме того, в отношении особо злостных неплательщиков за услуги </w:t>
      </w:r>
      <w:hyperlink r:id="rId5" w:tooltip="Жилищно-коммунальные хозяйства" w:history="1">
        <w:r w:rsidRPr="001C3762">
          <w:rPr>
            <w:rStyle w:val="a4"/>
            <w:bCs/>
            <w:color w:val="0066CC"/>
            <w:sz w:val="28"/>
            <w:szCs w:val="28"/>
            <w:u w:val="none"/>
            <w:bdr w:val="none" w:sz="0" w:space="0" w:color="auto" w:frame="1"/>
          </w:rPr>
          <w:t>ЖКХ</w:t>
        </w:r>
      </w:hyperlink>
      <w:r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 по заявлению коммунальных организаций выносятся постановления: </w:t>
      </w:r>
    </w:p>
    <w:p w:rsidR="00811ACD" w:rsidRPr="001C3762" w:rsidRDefault="001C3762" w:rsidP="009F627F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>- о временном ограничении на выезд должника за пределы Российской Федерации.</w:t>
      </w:r>
    </w:p>
    <w:p w:rsidR="00811ACD" w:rsidRPr="001C3762" w:rsidRDefault="001C3762" w:rsidP="009F627F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t xml:space="preserve">- о выселении должника из занимаемого помещения (ст.90 Жилищного кодекса РФ). </w:t>
      </w:r>
      <w:r w:rsidR="00811ACD" w:rsidRPr="001C3762">
        <w:rPr>
          <w:bCs/>
          <w:color w:val="000000"/>
          <w:sz w:val="28"/>
          <w:szCs w:val="28"/>
          <w:bdr w:val="none" w:sz="0" w:space="0" w:color="auto" w:frame="1"/>
        </w:rPr>
        <w:br/>
        <w:t> </w:t>
      </w:r>
    </w:p>
    <w:p w:rsidR="001C3762" w:rsidRPr="00386179" w:rsidRDefault="001C3762" w:rsidP="001C3762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неуплаты</w:t>
      </w:r>
    </w:p>
    <w:p w:rsidR="001C3762" w:rsidRPr="00386179" w:rsidRDefault="001C3762" w:rsidP="001C3762">
      <w:pPr>
        <w:spacing w:after="30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8617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таблице представлены основные последствия в зависимости от срока неуплаты услуг ЖКХ.</w:t>
      </w:r>
    </w:p>
    <w:tbl>
      <w:tblPr>
        <w:tblW w:w="5000" w:type="pct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609"/>
        <w:gridCol w:w="4153"/>
      </w:tblGrid>
      <w:tr w:rsidR="001C3762" w:rsidRPr="00386179" w:rsidTr="001C3762">
        <w:tc>
          <w:tcPr>
            <w:tcW w:w="242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долга</w:t>
            </w:r>
          </w:p>
        </w:tc>
        <w:tc>
          <w:tcPr>
            <w:tcW w:w="360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Мера, принимаемая при формировании задолженности</w:t>
            </w:r>
          </w:p>
        </w:tc>
        <w:tc>
          <w:tcPr>
            <w:tcW w:w="415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C3762" w:rsidRPr="00386179" w:rsidTr="001C3762">
        <w:trPr>
          <w:trHeight w:val="327"/>
        </w:trPr>
        <w:tc>
          <w:tcPr>
            <w:tcW w:w="242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2-го по 3-й мес.</w:t>
            </w:r>
          </w:p>
        </w:tc>
        <w:tc>
          <w:tcPr>
            <w:tcW w:w="360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пени, которая зависит от ставок Центробанка, её размеры составляют 1/300 ставки ЦБ.</w:t>
            </w:r>
          </w:p>
        </w:tc>
        <w:tc>
          <w:tcPr>
            <w:tcW w:w="415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Зная, что впоследствии все равно придется платить, но уже в большей величине, собственник стремится погасить долг на ранних </w:t>
            </w: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порах его формирования и не затягивать до критических сумм.</w:t>
            </w:r>
            <w:bookmarkStart w:id="0" w:name="_GoBack"/>
            <w:bookmarkEnd w:id="0"/>
          </w:p>
        </w:tc>
      </w:tr>
      <w:tr w:rsidR="001C3762" w:rsidRPr="00386179" w:rsidTr="001C3762">
        <w:tc>
          <w:tcPr>
            <w:tcW w:w="242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3-го мес. (с 91-го дня просрочки)</w:t>
            </w:r>
          </w:p>
        </w:tc>
        <w:tc>
          <w:tcPr>
            <w:tcW w:w="360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 продолжает начисляться, но её размер значительно увеличивается до 1/130 ставки Центробанка.</w:t>
            </w:r>
          </w:p>
        </w:tc>
        <w:tc>
          <w:tcPr>
            <w:tcW w:w="415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перед должником стоит задача, связанная не только с оплатой КУ, но и с огромным дополнительным начислением, отменять которое никто не собирается, поэтому такие меры чаще всего приводят к тому, что у домовладельца появляется мотивация вернуть долг как можно скорее.</w:t>
            </w:r>
          </w:p>
        </w:tc>
      </w:tr>
      <w:tr w:rsidR="001C3762" w:rsidRPr="00386179" w:rsidTr="001C3762">
        <w:tc>
          <w:tcPr>
            <w:tcW w:w="242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3-х мес.</w:t>
            </w:r>
          </w:p>
        </w:tc>
        <w:tc>
          <w:tcPr>
            <w:tcW w:w="360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пользования КУ, т. е. временное лишение квартиру, допустившую просрочку, таких благ, как газ, электроэнергия, вода, домофон, до тех пор, пока долговое обязательство не будет компенсировано.</w:t>
            </w:r>
          </w:p>
        </w:tc>
        <w:tc>
          <w:tcPr>
            <w:tcW w:w="415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Должнику присылают письменное уведомление по почте о том, что действие услуг будет приостановлено, если он это игнорирует, исполнитель приходит к нему лично и предупреждает о мерах. Возобновление действия услуг производится не позднее двух суток с момента полного погашения задолженности.</w:t>
            </w:r>
          </w:p>
        </w:tc>
      </w:tr>
      <w:tr w:rsidR="001C3762" w:rsidRPr="00386179" w:rsidTr="001C3762">
        <w:trPr>
          <w:trHeight w:val="3338"/>
        </w:trPr>
        <w:tc>
          <w:tcPr>
            <w:tcW w:w="2426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3-х мес. и при отсутствии результата от прошлых мер</w:t>
            </w:r>
          </w:p>
        </w:tc>
        <w:tc>
          <w:tcPr>
            <w:tcW w:w="360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Коммунальщики имеют право направления судебной тяжбы, связанной с взысканием долга по ЖКХ, происходит это с момента, когда соответствующие структуры убедятся, что домовладелец перестал вносить плату.</w:t>
            </w:r>
          </w:p>
        </w:tc>
        <w:tc>
          <w:tcPr>
            <w:tcW w:w="415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C3762" w:rsidRPr="00386179" w:rsidRDefault="001C3762" w:rsidP="0080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таков: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 должнику сообщают о факте образовавшегося долга;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 делают предложение о внесении долга на добровольной основе на протяжении 30 дней;</w:t>
            </w:r>
          </w:p>
          <w:p w:rsidR="001C3762" w:rsidRPr="00386179" w:rsidRDefault="001C3762" w:rsidP="008025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 при получении отказа готовятся документы для подачи в суд, который принимает решение в пользу коммунальщиков.</w:t>
            </w:r>
          </w:p>
        </w:tc>
      </w:tr>
    </w:tbl>
    <w:p w:rsidR="001C3762" w:rsidRDefault="001C3762" w:rsidP="009F6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62" w:rsidRPr="001C3762" w:rsidRDefault="001C3762" w:rsidP="001C3762">
      <w:pPr>
        <w:rPr>
          <w:rFonts w:ascii="Times New Roman" w:hAnsi="Times New Roman" w:cs="Times New Roman"/>
          <w:sz w:val="28"/>
          <w:szCs w:val="28"/>
        </w:rPr>
      </w:pPr>
    </w:p>
    <w:p w:rsidR="001C3762" w:rsidRDefault="001C3762" w:rsidP="001C3762">
      <w:pPr>
        <w:rPr>
          <w:rFonts w:ascii="Times New Roman" w:hAnsi="Times New Roman" w:cs="Times New Roman"/>
          <w:sz w:val="28"/>
          <w:szCs w:val="28"/>
        </w:rPr>
      </w:pPr>
    </w:p>
    <w:p w:rsidR="001C3762" w:rsidRPr="001C3762" w:rsidRDefault="001C3762" w:rsidP="001C3762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sz w:val="36"/>
          <w:szCs w:val="36"/>
          <w:u w:val="single"/>
          <w:bdr w:val="none" w:sz="0" w:space="0" w:color="auto" w:frame="1"/>
        </w:rPr>
      </w:pPr>
      <w:r w:rsidRPr="001C3762">
        <w:rPr>
          <w:bCs/>
          <w:i/>
          <w:color w:val="000000"/>
          <w:sz w:val="36"/>
          <w:szCs w:val="36"/>
          <w:highlight w:val="yellow"/>
          <w:u w:val="single"/>
          <w:bdr w:val="none" w:sz="0" w:space="0" w:color="auto" w:frame="1"/>
        </w:rPr>
        <w:t>Не забывайте своевременно оплачивать коммунальные услуги!</w:t>
      </w:r>
    </w:p>
    <w:p w:rsidR="0011633F" w:rsidRPr="001C3762" w:rsidRDefault="0011633F" w:rsidP="001C37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1633F" w:rsidRPr="001C3762" w:rsidSect="009F627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D"/>
    <w:rsid w:val="0011633F"/>
    <w:rsid w:val="001C3762"/>
    <w:rsid w:val="00811ACD"/>
    <w:rsid w:val="009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40B9-DE52-4E8C-A2CE-28C8775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hilishno_kommunalmznie_hozyajstva/" TargetMode="External"/><Relationship Id="rId4" Type="http://schemas.openxmlformats.org/officeDocument/2006/relationships/hyperlink" Target="https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2019-11-18T05:46:00Z</dcterms:created>
  <dcterms:modified xsi:type="dcterms:W3CDTF">2019-11-18T06:32:00Z</dcterms:modified>
</cp:coreProperties>
</file>